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41E2" w14:textId="77777777" w:rsidR="004424D6" w:rsidRDefault="004424D6" w:rsidP="004424D6">
      <w:pPr>
        <w:jc w:val="center"/>
        <w:rPr>
          <w:rFonts w:ascii="Times New Roman" w:eastAsia="Times New Roman" w:hAnsi="Times New Roman" w:cs="Times New Roman"/>
          <w:sz w:val="28"/>
          <w:szCs w:val="28"/>
        </w:rPr>
      </w:pPr>
      <w:r>
        <w:rPr>
          <w:noProof/>
        </w:rPr>
        <w:drawing>
          <wp:inline distT="0" distB="0" distL="0" distR="0" wp14:anchorId="4BF6FD92" wp14:editId="5D6AA4DA">
            <wp:extent cx="1111169" cy="792894"/>
            <wp:effectExtent l="0" t="0" r="0" b="7206"/>
            <wp:docPr id="194076027" name="Pilt 3" descr="Pilt, millel on kujutatud tekst, lõikepilt&#10;&#10;Kirjeldus on genereeritud automaatsel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b="5747"/>
                    <a:stretch>
                      <a:fillRect/>
                    </a:stretch>
                  </pic:blipFill>
                  <pic:spPr>
                    <a:xfrm>
                      <a:off x="0" y="0"/>
                      <a:ext cx="1111169" cy="792894"/>
                    </a:xfrm>
                    <a:prstGeom prst="rect">
                      <a:avLst/>
                    </a:prstGeom>
                    <a:noFill/>
                    <a:ln>
                      <a:noFill/>
                      <a:prstDash/>
                    </a:ln>
                  </pic:spPr>
                </pic:pic>
              </a:graphicData>
            </a:graphic>
          </wp:inline>
        </w:drawing>
      </w:r>
    </w:p>
    <w:p w14:paraId="15783746" w14:textId="77777777" w:rsidR="004424D6" w:rsidRDefault="004424D6" w:rsidP="004424D6">
      <w:pPr>
        <w:jc w:val="center"/>
        <w:rPr>
          <w:rFonts w:ascii="Times New Roman" w:eastAsia="Times New Roman" w:hAnsi="Times New Roman" w:cs="Times New Roman"/>
          <w:b/>
          <w:bCs/>
          <w:sz w:val="28"/>
          <w:szCs w:val="28"/>
        </w:rPr>
      </w:pPr>
    </w:p>
    <w:p w14:paraId="3FED2670" w14:textId="77777777" w:rsidR="004424D6" w:rsidRPr="00894E91" w:rsidRDefault="004424D6" w:rsidP="004424D6">
      <w:pPr>
        <w:spacing w:after="0" w:line="240" w:lineRule="auto"/>
        <w:jc w:val="center"/>
        <w:rPr>
          <w:rFonts w:ascii="Calibri" w:eastAsia="Calibri" w:hAnsi="Calibri" w:cs="Calibri"/>
          <w:b/>
          <w:bCs/>
          <w:color w:val="000000" w:themeColor="text1"/>
          <w:sz w:val="24"/>
          <w:szCs w:val="24"/>
        </w:rPr>
      </w:pPr>
      <w:r w:rsidRPr="77D25F8A">
        <w:rPr>
          <w:rFonts w:ascii="Calibri" w:eastAsia="Calibri" w:hAnsi="Calibri" w:cs="Calibri"/>
          <w:b/>
          <w:bCs/>
          <w:sz w:val="24"/>
          <w:szCs w:val="24"/>
        </w:rPr>
        <w:t xml:space="preserve">Võrreldavate pakkumuste korraldamine  </w:t>
      </w:r>
    </w:p>
    <w:p w14:paraId="07E85E66" w14:textId="77777777" w:rsidR="004424D6" w:rsidRPr="00894E91" w:rsidRDefault="004424D6" w:rsidP="004424D6">
      <w:pPr>
        <w:spacing w:after="0" w:line="240" w:lineRule="auto"/>
        <w:jc w:val="center"/>
        <w:rPr>
          <w:rFonts w:ascii="Calibri" w:eastAsia="Calibri" w:hAnsi="Calibri" w:cs="Calibri"/>
          <w:b/>
          <w:bCs/>
          <w:color w:val="000000" w:themeColor="text1"/>
          <w:sz w:val="24"/>
          <w:szCs w:val="24"/>
        </w:rPr>
      </w:pPr>
      <w:r w:rsidRPr="77D25F8A">
        <w:rPr>
          <w:rFonts w:ascii="Calibri" w:eastAsia="Calibri" w:hAnsi="Calibri" w:cs="Calibri"/>
          <w:b/>
          <w:bCs/>
          <w:sz w:val="24"/>
          <w:szCs w:val="24"/>
        </w:rPr>
        <w:t>Kultuuririkkuse gala kajastamiseks</w:t>
      </w:r>
    </w:p>
    <w:p w14:paraId="787A1C02" w14:textId="77777777" w:rsidR="004424D6" w:rsidRPr="00894E91" w:rsidRDefault="004424D6" w:rsidP="004424D6">
      <w:pPr>
        <w:spacing w:after="0" w:line="240" w:lineRule="auto"/>
        <w:jc w:val="center"/>
        <w:rPr>
          <w:rFonts w:ascii="Calibri" w:eastAsia="Calibri" w:hAnsi="Calibri" w:cs="Calibri"/>
          <w:b/>
          <w:bCs/>
          <w:color w:val="000000" w:themeColor="text1"/>
          <w:sz w:val="24"/>
          <w:szCs w:val="24"/>
        </w:rPr>
      </w:pPr>
    </w:p>
    <w:p w14:paraId="7F917853" w14:textId="77777777" w:rsidR="004424D6" w:rsidRPr="00894E91" w:rsidRDefault="004424D6" w:rsidP="004424D6">
      <w:pPr>
        <w:spacing w:after="0" w:line="240" w:lineRule="auto"/>
        <w:jc w:val="right"/>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09.01.2025</w:t>
      </w:r>
    </w:p>
    <w:p w14:paraId="0AC2153F" w14:textId="77777777" w:rsidR="004424D6" w:rsidRPr="00894E91" w:rsidRDefault="004424D6" w:rsidP="004424D6">
      <w:pPr>
        <w:spacing w:after="0" w:line="240" w:lineRule="auto"/>
        <w:jc w:val="right"/>
        <w:rPr>
          <w:rFonts w:ascii="Calibri" w:eastAsia="Calibri" w:hAnsi="Calibri" w:cs="Calibri"/>
          <w:b/>
          <w:bCs/>
          <w:color w:val="000000" w:themeColor="text1"/>
          <w:sz w:val="24"/>
          <w:szCs w:val="24"/>
        </w:rPr>
      </w:pPr>
    </w:p>
    <w:p w14:paraId="52B5C68F" w14:textId="77777777" w:rsidR="004424D6" w:rsidRPr="00894E91" w:rsidRDefault="004424D6" w:rsidP="004424D6">
      <w:pPr>
        <w:spacing w:after="0" w:line="240" w:lineRule="auto"/>
        <w:rPr>
          <w:rFonts w:ascii="Calibri" w:eastAsia="Calibri" w:hAnsi="Calibri" w:cs="Calibri"/>
          <w:color w:val="000000" w:themeColor="text1"/>
          <w:sz w:val="24"/>
          <w:szCs w:val="24"/>
        </w:rPr>
      </w:pPr>
      <w:bookmarkStart w:id="0" w:name="_Hlk184974551"/>
      <w:r w:rsidRPr="77D25F8A">
        <w:rPr>
          <w:rFonts w:ascii="Calibri" w:eastAsia="Calibri" w:hAnsi="Calibri" w:cs="Calibri"/>
          <w:color w:val="000000" w:themeColor="text1"/>
          <w:sz w:val="24"/>
          <w:szCs w:val="24"/>
        </w:rPr>
        <w:t>Otsime koostööpartnerit, kes osutab videoteenust Tallinnas 18. jaanuaril 2024 toimuval Kultuuririkkuse galal.</w:t>
      </w:r>
    </w:p>
    <w:p w14:paraId="228F5064" w14:textId="77777777" w:rsidR="004424D6" w:rsidRDefault="004424D6" w:rsidP="004424D6">
      <w:pPr>
        <w:spacing w:after="0" w:line="240" w:lineRule="auto"/>
        <w:rPr>
          <w:rFonts w:ascii="Calibri" w:eastAsia="Calibri" w:hAnsi="Calibri" w:cs="Calibri"/>
          <w:sz w:val="24"/>
          <w:szCs w:val="24"/>
        </w:rPr>
      </w:pPr>
    </w:p>
    <w:p w14:paraId="6F0BCA24" w14:textId="77777777" w:rsidR="004424D6" w:rsidRPr="00894E91" w:rsidRDefault="004424D6" w:rsidP="004424D6">
      <w:pPr>
        <w:pStyle w:val="Normaallaadveeb"/>
        <w:spacing w:after="0" w:line="240" w:lineRule="auto"/>
        <w:rPr>
          <w:rFonts w:ascii="Calibri" w:eastAsia="Calibri" w:hAnsi="Calibri" w:cs="Calibri"/>
          <w:b/>
          <w:bCs/>
          <w:color w:val="000000" w:themeColor="text1"/>
        </w:rPr>
      </w:pPr>
      <w:r w:rsidRPr="77D25F8A">
        <w:rPr>
          <w:rFonts w:ascii="Calibri" w:eastAsia="Calibri" w:hAnsi="Calibri" w:cs="Calibri"/>
          <w:b/>
          <w:bCs/>
          <w:color w:val="000000" w:themeColor="text1"/>
        </w:rPr>
        <w:t>1.TAUSTAINFO</w:t>
      </w:r>
    </w:p>
    <w:bookmarkEnd w:id="0"/>
    <w:p w14:paraId="3256C1A9" w14:textId="77777777" w:rsidR="004424D6" w:rsidRPr="00894E91" w:rsidRDefault="004424D6" w:rsidP="004424D6">
      <w:pPr>
        <w:spacing w:after="0" w:line="240" w:lineRule="auto"/>
        <w:rPr>
          <w:rFonts w:ascii="Calibri" w:eastAsia="Calibri" w:hAnsi="Calibri" w:cs="Calibri"/>
          <w:sz w:val="24"/>
          <w:szCs w:val="24"/>
        </w:rPr>
      </w:pPr>
      <w:r w:rsidRPr="77D25F8A">
        <w:rPr>
          <w:rFonts w:ascii="Calibri" w:eastAsia="Calibri" w:hAnsi="Calibri" w:cs="Calibri"/>
          <w:color w:val="000000" w:themeColor="text1"/>
          <w:sz w:val="24"/>
          <w:szCs w:val="24"/>
        </w:rPr>
        <w:t xml:space="preserve">Laupäeval, 18. jaanuaril 2025 viime Tallinnas Kultuuririkkuse gala, millega võtame kokku kultuuririkkuse aasta. Viisime teema-aasta läbi alates 13. jaanuarist 2024 eesmärgiga tähistada Eesti kultuurilist mitmekesisust – meie kogukondade ja rahvaste omapärasid, mis loovad meie kultuuririkkuse. Kultuuririkkuse gala ja selle sündmuste tutvustus: </w:t>
      </w:r>
      <w:hyperlink r:id="rId6">
        <w:r w:rsidRPr="77D25F8A">
          <w:rPr>
            <w:rStyle w:val="Hperlink"/>
            <w:rFonts w:ascii="Calibri" w:eastAsia="Calibri" w:hAnsi="Calibri" w:cs="Calibri"/>
            <w:sz w:val="24"/>
            <w:szCs w:val="24"/>
          </w:rPr>
          <w:t>kultuuririkkus.ee/gala</w:t>
        </w:r>
      </w:hyperlink>
      <w:r w:rsidRPr="77D25F8A">
        <w:rPr>
          <w:rFonts w:ascii="Calibri" w:eastAsia="Calibri" w:hAnsi="Calibri" w:cs="Calibri"/>
          <w:sz w:val="24"/>
          <w:szCs w:val="24"/>
        </w:rPr>
        <w:t>.</w:t>
      </w:r>
    </w:p>
    <w:p w14:paraId="45505087" w14:textId="77777777" w:rsidR="004424D6" w:rsidRDefault="004424D6" w:rsidP="004424D6">
      <w:pPr>
        <w:spacing w:after="0" w:line="240" w:lineRule="auto"/>
        <w:rPr>
          <w:rFonts w:ascii="Calibri" w:eastAsia="Calibri" w:hAnsi="Calibri" w:cs="Calibri"/>
          <w:sz w:val="24"/>
          <w:szCs w:val="24"/>
        </w:rPr>
      </w:pPr>
    </w:p>
    <w:p w14:paraId="352E269B"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Kultuuririkkuse gala kavas olevad sündmused toimuvad viies paigas: </w:t>
      </w:r>
    </w:p>
    <w:p w14:paraId="468BE0CD"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11.00–19.00 Kultuuririkkuse käsitöö Viru Keskuse aatriumis </w:t>
      </w:r>
    </w:p>
    <w:p w14:paraId="7F3BDFCD"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12.00–13.30 Kultuuririkkuse giidituurid algavad vanalinnas ja lõpevad Viru Keskuses</w:t>
      </w:r>
    </w:p>
    <w:p w14:paraId="3705B8AE"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12.00 - 14.00 Kultuuririkkuse toidutänav Viru Toidutänaval</w:t>
      </w:r>
    </w:p>
    <w:p w14:paraId="718AB2C4"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14.00 - 15.45 Kultuuririkkuse galakontsert Viru Keskuse aatriumis, mille raames laval toimub koostööleppe allkirjastamine, lava läheduses olevatel eskalaatoritel moeetendus ja avaneb võimalus teha ühiskaader</w:t>
      </w:r>
    </w:p>
    <w:p w14:paraId="70F8F4F3"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15.45 - 17.45 Kultuuririkkuse disko Viru Keskuse aatriumis </w:t>
      </w:r>
    </w:p>
    <w:p w14:paraId="19D9EFE9"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16.00 - 17.45 Arutelu Viru Keskuse Rahva Raamatus </w:t>
      </w:r>
    </w:p>
    <w:p w14:paraId="58D58B32"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18.00–19.30 Kultuuririkaste raamatute esitlus Viru Keskuse Rahva Raamatus</w:t>
      </w:r>
      <w:r>
        <w:tab/>
      </w:r>
      <w:r w:rsidRPr="77D25F8A">
        <w:rPr>
          <w:rFonts w:ascii="Calibri" w:eastAsia="Calibri" w:hAnsi="Calibri" w:cs="Calibri"/>
          <w:color w:val="000000" w:themeColor="text1"/>
          <w:sz w:val="24"/>
          <w:szCs w:val="24"/>
        </w:rPr>
        <w:t xml:space="preserve"> </w:t>
      </w:r>
    </w:p>
    <w:p w14:paraId="1349D6EE"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18.00 - 19.00 Kultuuririkkuse tantsutund </w:t>
      </w:r>
    </w:p>
    <w:p w14:paraId="12C7332B"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18.00–21.00 Kultuuririkkuse toidutänav</w:t>
      </w:r>
    </w:p>
    <w:p w14:paraId="7F02AFC4" w14:textId="77777777" w:rsidR="004424D6" w:rsidRPr="00894E91" w:rsidRDefault="004424D6" w:rsidP="004424D6">
      <w:pPr>
        <w:spacing w:after="0" w:line="240" w:lineRule="auto"/>
        <w:rPr>
          <w:rFonts w:ascii="Calibri" w:eastAsia="Calibri" w:hAnsi="Calibri" w:cs="Calibri"/>
          <w:color w:val="000000" w:themeColor="text1"/>
          <w:sz w:val="24"/>
          <w:szCs w:val="24"/>
        </w:rPr>
      </w:pPr>
    </w:p>
    <w:p w14:paraId="251DE66B"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Sündmusel saab olema üks ametlik fotosein.</w:t>
      </w:r>
    </w:p>
    <w:p w14:paraId="071D6639" w14:textId="77777777" w:rsidR="004424D6" w:rsidRPr="00894E91" w:rsidRDefault="004424D6" w:rsidP="004424D6">
      <w:pPr>
        <w:spacing w:after="0" w:line="240" w:lineRule="auto"/>
        <w:rPr>
          <w:rFonts w:ascii="Calibri" w:eastAsia="Calibri" w:hAnsi="Calibri" w:cs="Calibri"/>
          <w:color w:val="000000" w:themeColor="text1"/>
          <w:sz w:val="24"/>
          <w:szCs w:val="24"/>
        </w:rPr>
      </w:pPr>
    </w:p>
    <w:p w14:paraId="0DE759E6"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Sündmusele on oodata ligikaudu 500 inimest, sh</w:t>
      </w:r>
    </w:p>
    <w:p w14:paraId="7F708113"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ametiisikud, nt kultuuriminister, Tallinna linnapea, Integratsiooni Sihtasutuse juhataja;</w:t>
      </w:r>
    </w:p>
    <w:p w14:paraId="1A14C2C5"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 külalised, nt suursaadikud, ametiasutuste juhid, ühenduste eestvedajad ja Tallinna ning Harjumaa elanikud; </w:t>
      </w:r>
    </w:p>
    <w:p w14:paraId="2980C5A0"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esinejad ja korraldajad.</w:t>
      </w:r>
    </w:p>
    <w:p w14:paraId="4C2A5E98" w14:textId="77777777" w:rsidR="004424D6" w:rsidRDefault="004424D6" w:rsidP="004424D6">
      <w:pPr>
        <w:spacing w:after="0" w:line="240" w:lineRule="auto"/>
        <w:rPr>
          <w:rFonts w:ascii="Calibri" w:eastAsia="Calibri" w:hAnsi="Calibri" w:cs="Calibri"/>
          <w:sz w:val="24"/>
          <w:szCs w:val="24"/>
        </w:rPr>
      </w:pPr>
    </w:p>
    <w:p w14:paraId="107BD466" w14:textId="77777777" w:rsidR="004424D6" w:rsidRPr="00894E91" w:rsidRDefault="004424D6" w:rsidP="004424D6">
      <w:pPr>
        <w:spacing w:after="0" w:line="240" w:lineRule="auto"/>
        <w:rPr>
          <w:rFonts w:ascii="Calibri" w:eastAsia="Calibri" w:hAnsi="Calibri" w:cs="Calibri"/>
          <w:b/>
          <w:bCs/>
          <w:color w:val="000000" w:themeColor="text1"/>
          <w:sz w:val="24"/>
          <w:szCs w:val="24"/>
        </w:rPr>
      </w:pPr>
      <w:r w:rsidRPr="77D25F8A">
        <w:rPr>
          <w:rFonts w:ascii="Calibri" w:eastAsia="Calibri" w:hAnsi="Calibri" w:cs="Calibri"/>
          <w:b/>
          <w:bCs/>
          <w:color w:val="000000" w:themeColor="text1"/>
          <w:sz w:val="24"/>
          <w:szCs w:val="24"/>
        </w:rPr>
        <w:t>2. TELLITAV TEENUS</w:t>
      </w:r>
    </w:p>
    <w:p w14:paraId="79900519"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lastRenderedPageBreak/>
        <w:t xml:space="preserve">Pakkumuste võrdlemise tulemusena soovime tellida teenuse, mille osutamise tulemusena Eesti elanikeni jõuavad Kultuuririkkuse gala raames tehtud videod. Teenuse kood CPV klassifikaatori kohaselt on 92111260-2, so infovideofilmide tootmine. </w:t>
      </w:r>
    </w:p>
    <w:p w14:paraId="25208B31"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 </w:t>
      </w:r>
    </w:p>
    <w:p w14:paraId="6C889B0F"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Edukaks tunnistatud pakkujalt ootame teenuse osutamise raames järgnevat:  </w:t>
      </w:r>
    </w:p>
    <w:p w14:paraId="4FB17A7F"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1) Kuni 10 ülevaatlikku videot </w:t>
      </w:r>
    </w:p>
    <w:p w14:paraId="66B53147"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Eesmärk on anda ülevaate Kultuuririkkuse galal toimunust. Täpse videote arvu, sisu ja ülesehituse lepime kokku edukaks tunnistatud pakkujaga. Nõuded igale videole: </w:t>
      </w:r>
    </w:p>
    <w:p w14:paraId="50305426"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pikkusega kuni 5 minutit;</w:t>
      </w:r>
    </w:p>
    <w:p w14:paraId="69190A19"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võimalusel hõlmab intervjuusid osalejatega; </w:t>
      </w:r>
    </w:p>
    <w:p w14:paraId="00A54830"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formaadis 16:9;</w:t>
      </w:r>
    </w:p>
    <w:p w14:paraId="5FCF0A84"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televisioonis ja sotsiaalmeedias esitamiseks sobiliku kvaliteedi ning mahuga;</w:t>
      </w:r>
    </w:p>
    <w:p w14:paraId="24D342D2"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kujundatud kaadrites on kasutatud kultuuririkkuse aasta visuaalne identiteet ja vajalikud logod; </w:t>
      </w:r>
    </w:p>
    <w:p w14:paraId="57B74190"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lisatud on sobiv muusika;</w:t>
      </w:r>
    </w:p>
    <w:p w14:paraId="2C5B11E6"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videos kõlavad eestikeelsed tekstid on taasesitatud subtiitritena vene ja inglise keeles.</w:t>
      </w:r>
    </w:p>
    <w:p w14:paraId="3CCA5D33" w14:textId="77777777" w:rsidR="004424D6" w:rsidRDefault="004424D6" w:rsidP="004424D6">
      <w:pPr>
        <w:spacing w:after="0" w:line="240" w:lineRule="auto"/>
        <w:rPr>
          <w:rFonts w:ascii="Calibri" w:eastAsia="Calibri" w:hAnsi="Calibri" w:cs="Calibri"/>
          <w:sz w:val="24"/>
          <w:szCs w:val="24"/>
        </w:rPr>
      </w:pPr>
    </w:p>
    <w:p w14:paraId="3A6653A8"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Tähtaeg: 31. jaanuar 2025</w:t>
      </w:r>
    </w:p>
    <w:p w14:paraId="02A41D9D" w14:textId="77777777" w:rsidR="004424D6" w:rsidRDefault="004424D6" w:rsidP="004424D6">
      <w:pPr>
        <w:spacing w:after="0" w:line="240" w:lineRule="auto"/>
        <w:rPr>
          <w:rFonts w:ascii="Calibri" w:eastAsia="Calibri" w:hAnsi="Calibri" w:cs="Calibri"/>
          <w:sz w:val="24"/>
          <w:szCs w:val="24"/>
        </w:rPr>
      </w:pPr>
    </w:p>
    <w:p w14:paraId="6D10D1BF"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2) Kontserdi videosalvestus</w:t>
      </w:r>
    </w:p>
    <w:p w14:paraId="394B71B1"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Eesmärk on salvestada kordumatu galakontsert, mis toimub Kultuuririkkuse galal kell 14.00-15.55. Täpse sisu ja ülesehituse lepime kokku edukaks tunnistatud pakkujaga. Nõuded videole:</w:t>
      </w:r>
    </w:p>
    <w:p w14:paraId="1E557409"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annab edasi galakontserdil toimunut, sh muusikalisi etteasteid ja võimalusel tervitusi, koostööleppe sõlmimist, tantsulisi etteasteid, moeetendust; </w:t>
      </w:r>
    </w:p>
    <w:p w14:paraId="4F5143DA"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võtted on tehtud vähemalt kolme kaameraga;</w:t>
      </w:r>
    </w:p>
    <w:p w14:paraId="7BA4E014"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formaadis 16:9;</w:t>
      </w:r>
    </w:p>
    <w:p w14:paraId="7F354FF4"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televisioonis ja sotsiaalmeedias esitamiseks sobiliku kvaliteedi ning mahuga;</w:t>
      </w:r>
    </w:p>
    <w:p w14:paraId="3B494B09"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välja toodud on esinejate andmed; </w:t>
      </w:r>
    </w:p>
    <w:p w14:paraId="05D07ACE"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kujundatud kaadrites on kasutatud kultuuririkkuse aasta visuaalne identiteet ja vajalikud logod; </w:t>
      </w:r>
    </w:p>
    <w:p w14:paraId="2A03DED8" w14:textId="77777777" w:rsidR="004424D6" w:rsidRDefault="004424D6" w:rsidP="004424D6">
      <w:pPr>
        <w:pStyle w:val="Loendilik"/>
        <w:numPr>
          <w:ilvl w:val="0"/>
          <w:numId w:val="2"/>
        </w:numPr>
        <w:spacing w:after="0" w:line="240" w:lineRule="auto"/>
        <w:rPr>
          <w:rFonts w:ascii="Calibri" w:eastAsia="Calibri" w:hAnsi="Calibri" w:cs="Calibri"/>
          <w:sz w:val="24"/>
          <w:szCs w:val="24"/>
        </w:rPr>
      </w:pPr>
      <w:r w:rsidRPr="77D25F8A">
        <w:rPr>
          <w:rFonts w:ascii="Calibri" w:eastAsia="Calibri" w:hAnsi="Calibri" w:cs="Calibri"/>
          <w:sz w:val="24"/>
          <w:szCs w:val="24"/>
        </w:rPr>
        <w:t>lisatud on sobiv muusika.</w:t>
      </w:r>
    </w:p>
    <w:p w14:paraId="7188CC2C" w14:textId="77777777" w:rsidR="004424D6" w:rsidRDefault="004424D6" w:rsidP="004424D6">
      <w:pPr>
        <w:spacing w:after="0" w:line="240" w:lineRule="auto"/>
        <w:rPr>
          <w:rFonts w:ascii="Calibri" w:eastAsia="Calibri" w:hAnsi="Calibri" w:cs="Calibri"/>
          <w:sz w:val="24"/>
          <w:szCs w:val="24"/>
        </w:rPr>
      </w:pPr>
    </w:p>
    <w:p w14:paraId="280DADAB"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Tähtaeg: 24. jaanuar 2025.</w:t>
      </w:r>
    </w:p>
    <w:p w14:paraId="2FCC525D" w14:textId="77777777" w:rsidR="004424D6" w:rsidRDefault="004424D6" w:rsidP="004424D6">
      <w:pPr>
        <w:spacing w:after="0" w:line="240" w:lineRule="auto"/>
        <w:rPr>
          <w:rFonts w:ascii="Calibri" w:eastAsia="Calibri" w:hAnsi="Calibri" w:cs="Calibri"/>
          <w:sz w:val="24"/>
          <w:szCs w:val="24"/>
        </w:rPr>
      </w:pPr>
    </w:p>
    <w:p w14:paraId="4C807A13"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Videoid on plaanis jagada osalejatelele, massimeediale ja sotsiaalmeedias.</w:t>
      </w:r>
    </w:p>
    <w:p w14:paraId="77D7FEE5" w14:textId="77777777" w:rsidR="004424D6" w:rsidRDefault="004424D6" w:rsidP="004424D6">
      <w:pPr>
        <w:spacing w:after="0" w:line="240" w:lineRule="auto"/>
        <w:rPr>
          <w:rFonts w:ascii="Calibri" w:eastAsia="Calibri" w:hAnsi="Calibri" w:cs="Calibri"/>
          <w:sz w:val="24"/>
          <w:szCs w:val="24"/>
        </w:rPr>
      </w:pPr>
    </w:p>
    <w:p w14:paraId="345A88C9"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Omalt poolt oleme valmis tagama: </w:t>
      </w:r>
    </w:p>
    <w:p w14:paraId="103E4896" w14:textId="77777777" w:rsidR="004424D6" w:rsidRDefault="004424D6" w:rsidP="004424D6">
      <w:pPr>
        <w:pStyle w:val="Loendilik"/>
        <w:numPr>
          <w:ilvl w:val="0"/>
          <w:numId w:val="1"/>
        </w:numPr>
        <w:spacing w:after="0" w:line="240" w:lineRule="auto"/>
        <w:rPr>
          <w:rFonts w:ascii="Calibri" w:eastAsia="Calibri" w:hAnsi="Calibri" w:cs="Calibri"/>
          <w:sz w:val="24"/>
          <w:szCs w:val="24"/>
        </w:rPr>
      </w:pPr>
      <w:r w:rsidRPr="77D25F8A">
        <w:rPr>
          <w:rFonts w:ascii="Calibri" w:eastAsia="Calibri" w:hAnsi="Calibri" w:cs="Calibri"/>
          <w:sz w:val="24"/>
          <w:szCs w:val="24"/>
        </w:rPr>
        <w:t>kultuuririkkuse aasta visuaalse identiteedi elemente ja vajadusel kujundusi;</w:t>
      </w:r>
    </w:p>
    <w:p w14:paraId="4073537F" w14:textId="77777777" w:rsidR="004424D6" w:rsidRDefault="004424D6" w:rsidP="004424D6">
      <w:pPr>
        <w:pStyle w:val="Loendilik"/>
        <w:numPr>
          <w:ilvl w:val="0"/>
          <w:numId w:val="1"/>
        </w:numPr>
        <w:spacing w:after="0" w:line="240" w:lineRule="auto"/>
        <w:rPr>
          <w:rFonts w:ascii="Calibri" w:eastAsia="Calibri" w:hAnsi="Calibri" w:cs="Calibri"/>
          <w:sz w:val="24"/>
          <w:szCs w:val="24"/>
        </w:rPr>
      </w:pPr>
      <w:r w:rsidRPr="77D25F8A">
        <w:rPr>
          <w:rFonts w:ascii="Calibri" w:eastAsia="Calibri" w:hAnsi="Calibri" w:cs="Calibri"/>
          <w:sz w:val="24"/>
          <w:szCs w:val="24"/>
        </w:rPr>
        <w:t>tekstide tõlkeid eesti keelest inglise ja vene keelde;</w:t>
      </w:r>
    </w:p>
    <w:p w14:paraId="23570109" w14:textId="77777777" w:rsidR="004424D6" w:rsidRDefault="004424D6" w:rsidP="004424D6">
      <w:pPr>
        <w:pStyle w:val="Loendilik"/>
        <w:numPr>
          <w:ilvl w:val="0"/>
          <w:numId w:val="1"/>
        </w:numPr>
        <w:spacing w:after="0" w:line="240" w:lineRule="auto"/>
        <w:rPr>
          <w:rFonts w:ascii="Calibri" w:eastAsia="Calibri" w:hAnsi="Calibri" w:cs="Calibri"/>
          <w:sz w:val="24"/>
          <w:szCs w:val="24"/>
        </w:rPr>
      </w:pPr>
      <w:r w:rsidRPr="77D25F8A">
        <w:rPr>
          <w:rFonts w:ascii="Calibri" w:eastAsia="Calibri" w:hAnsi="Calibri" w:cs="Calibri"/>
          <w:sz w:val="24"/>
          <w:szCs w:val="24"/>
        </w:rPr>
        <w:t>tagasisidet, sh töö käigus;</w:t>
      </w:r>
    </w:p>
    <w:p w14:paraId="5BCF7E33" w14:textId="77777777" w:rsidR="004424D6" w:rsidRDefault="004424D6" w:rsidP="004424D6">
      <w:pPr>
        <w:pStyle w:val="Loendilik"/>
        <w:numPr>
          <w:ilvl w:val="0"/>
          <w:numId w:val="1"/>
        </w:numPr>
        <w:spacing w:after="0" w:line="240" w:lineRule="auto"/>
        <w:rPr>
          <w:rFonts w:ascii="Calibri" w:eastAsia="Calibri" w:hAnsi="Calibri" w:cs="Calibri"/>
          <w:sz w:val="24"/>
          <w:szCs w:val="24"/>
        </w:rPr>
      </w:pPr>
      <w:r w:rsidRPr="77D25F8A">
        <w:rPr>
          <w:rFonts w:ascii="Calibri" w:eastAsia="Calibri" w:hAnsi="Calibri" w:cs="Calibri"/>
          <w:sz w:val="24"/>
          <w:szCs w:val="24"/>
        </w:rPr>
        <w:t>et täpsustame ja korraldame muude teenuse osutamisega seotud küsimusi.</w:t>
      </w:r>
    </w:p>
    <w:p w14:paraId="422952C1" w14:textId="77777777" w:rsidR="004424D6" w:rsidRDefault="004424D6" w:rsidP="004424D6">
      <w:pPr>
        <w:spacing w:after="0" w:line="240" w:lineRule="auto"/>
        <w:rPr>
          <w:rFonts w:ascii="Calibri" w:eastAsia="Calibri" w:hAnsi="Calibri" w:cs="Calibri"/>
          <w:color w:val="000000" w:themeColor="text1"/>
          <w:sz w:val="24"/>
          <w:szCs w:val="24"/>
        </w:rPr>
      </w:pPr>
    </w:p>
    <w:p w14:paraId="465882FD" w14:textId="77777777" w:rsidR="004424D6" w:rsidRPr="00894E91" w:rsidRDefault="004424D6" w:rsidP="004424D6">
      <w:pPr>
        <w:spacing w:after="0" w:line="240" w:lineRule="auto"/>
        <w:rPr>
          <w:rFonts w:ascii="Calibri" w:eastAsia="Calibri" w:hAnsi="Calibri" w:cs="Calibri"/>
          <w:b/>
          <w:bCs/>
          <w:color w:val="000000" w:themeColor="text1"/>
          <w:sz w:val="24"/>
          <w:szCs w:val="24"/>
        </w:rPr>
      </w:pPr>
      <w:r w:rsidRPr="77D25F8A">
        <w:rPr>
          <w:rFonts w:ascii="Calibri" w:eastAsia="Calibri" w:hAnsi="Calibri" w:cs="Calibri"/>
          <w:b/>
          <w:bCs/>
          <w:sz w:val="24"/>
          <w:szCs w:val="24"/>
        </w:rPr>
        <w:t>3. PAKKUMUSE ESITAMINE</w:t>
      </w:r>
    </w:p>
    <w:p w14:paraId="4CA60BAF"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lastRenderedPageBreak/>
        <w:t xml:space="preserve">Pakkumuse palume saata hiljemalt esmaspäeval, 13. jaanuaril kell 10.00 meilile elmira.hozjaitsikova@integratsioon.ee. Pakkumuses palume välja tuua vähemalt järgmist:  </w:t>
      </w:r>
    </w:p>
    <w:p w14:paraId="191B285F" w14:textId="77777777" w:rsidR="004424D6" w:rsidRPr="00894E91" w:rsidRDefault="004424D6" w:rsidP="004424D6">
      <w:pPr>
        <w:pStyle w:val="Loendilik"/>
        <w:numPr>
          <w:ilvl w:val="0"/>
          <w:numId w:val="3"/>
        </w:num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kinnitus, et olete valmis osutama teenust vastavalt pakkumuskutse punktis 2 toodud ootustele; </w:t>
      </w:r>
    </w:p>
    <w:p w14:paraId="41E8784A" w14:textId="77777777" w:rsidR="004424D6" w:rsidRPr="00894E91" w:rsidRDefault="004424D6" w:rsidP="004424D6">
      <w:pPr>
        <w:pStyle w:val="Loendilik"/>
        <w:numPr>
          <w:ilvl w:val="0"/>
          <w:numId w:val="3"/>
        </w:numPr>
        <w:spacing w:after="0" w:line="240" w:lineRule="auto"/>
        <w:rPr>
          <w:rFonts w:ascii="Calibri" w:eastAsia="Calibri" w:hAnsi="Calibri" w:cs="Calibri"/>
          <w:color w:val="000000" w:themeColor="text1"/>
          <w:sz w:val="24"/>
          <w:szCs w:val="24"/>
        </w:rPr>
      </w:pPr>
      <w:r w:rsidRPr="77D25F8A">
        <w:rPr>
          <w:rFonts w:ascii="Calibri" w:eastAsia="Calibri" w:hAnsi="Calibri" w:cs="Calibri"/>
          <w:sz w:val="24"/>
          <w:szCs w:val="24"/>
        </w:rPr>
        <w:t>kaasatud videograafide(de) nime(d);</w:t>
      </w:r>
    </w:p>
    <w:p w14:paraId="0E5B7611" w14:textId="77777777" w:rsidR="004424D6" w:rsidRPr="00894E91" w:rsidRDefault="004424D6" w:rsidP="004424D6">
      <w:pPr>
        <w:pStyle w:val="Loendilik"/>
        <w:numPr>
          <w:ilvl w:val="0"/>
          <w:numId w:val="3"/>
        </w:numPr>
        <w:spacing w:after="0" w:line="240" w:lineRule="auto"/>
        <w:rPr>
          <w:rFonts w:ascii="Calibri" w:eastAsia="Calibri" w:hAnsi="Calibri" w:cs="Calibri"/>
          <w:color w:val="000000" w:themeColor="text1"/>
          <w:sz w:val="24"/>
          <w:szCs w:val="24"/>
        </w:rPr>
      </w:pPr>
      <w:r w:rsidRPr="77D25F8A">
        <w:rPr>
          <w:rFonts w:ascii="Calibri" w:eastAsia="Calibri" w:hAnsi="Calibri" w:cs="Calibri"/>
          <w:sz w:val="24"/>
          <w:szCs w:val="24"/>
        </w:rPr>
        <w:t xml:space="preserve">pakutava teenuse kogumaksumus, mis koosneb kuni 10 ülevaatliku video ja kontserdi videosalvestuse maksumustest (käibemaksuga ja ilma käibemaksuta);  </w:t>
      </w:r>
    </w:p>
    <w:p w14:paraId="65CD3314" w14:textId="77777777" w:rsidR="004424D6" w:rsidRPr="00894E91" w:rsidRDefault="004424D6" w:rsidP="004424D6">
      <w:pPr>
        <w:pStyle w:val="Loendilik"/>
        <w:numPr>
          <w:ilvl w:val="0"/>
          <w:numId w:val="3"/>
        </w:num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pakkumuse koostaja nimi ja ametikoht või seos pakkujaga; </w:t>
      </w:r>
    </w:p>
    <w:p w14:paraId="0C2D7C5B" w14:textId="77777777" w:rsidR="004424D6" w:rsidRPr="00894E91" w:rsidRDefault="004424D6" w:rsidP="004424D6">
      <w:pPr>
        <w:pStyle w:val="Loendilik"/>
        <w:numPr>
          <w:ilvl w:val="0"/>
          <w:numId w:val="3"/>
        </w:num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ettevõtte ärinimi ning registrikood, kelle nimel pakkumus koostatakse. </w:t>
      </w:r>
    </w:p>
    <w:p w14:paraId="48086CB9" w14:textId="77777777" w:rsidR="004424D6" w:rsidRPr="00894E91" w:rsidRDefault="004424D6" w:rsidP="004424D6">
      <w:pPr>
        <w:spacing w:after="0" w:line="240" w:lineRule="auto"/>
        <w:rPr>
          <w:rFonts w:ascii="Calibri" w:eastAsia="Calibri" w:hAnsi="Calibri" w:cs="Calibri"/>
          <w:color w:val="000000" w:themeColor="text1"/>
          <w:sz w:val="24"/>
          <w:szCs w:val="24"/>
        </w:rPr>
      </w:pPr>
    </w:p>
    <w:p w14:paraId="063FE1DB" w14:textId="77777777" w:rsidR="004424D6" w:rsidRPr="00894E91"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Tagame pakkumusele konfidentsiaalsuse.</w:t>
      </w:r>
    </w:p>
    <w:p w14:paraId="5BC85092" w14:textId="77777777" w:rsidR="004424D6" w:rsidRPr="00894E91" w:rsidRDefault="004424D6" w:rsidP="004424D6">
      <w:pPr>
        <w:spacing w:after="0" w:line="240" w:lineRule="auto"/>
        <w:rPr>
          <w:rFonts w:ascii="Calibri" w:eastAsia="Calibri" w:hAnsi="Calibri" w:cs="Calibri"/>
          <w:color w:val="000000" w:themeColor="text1"/>
          <w:sz w:val="24"/>
          <w:szCs w:val="24"/>
        </w:rPr>
      </w:pPr>
    </w:p>
    <w:p w14:paraId="2EC7CBDB" w14:textId="77777777" w:rsidR="004424D6" w:rsidRPr="00894E91" w:rsidRDefault="004424D6" w:rsidP="004424D6">
      <w:pPr>
        <w:spacing w:after="0" w:line="240" w:lineRule="auto"/>
        <w:rPr>
          <w:rFonts w:ascii="Calibri" w:eastAsia="Calibri" w:hAnsi="Calibri" w:cs="Calibri"/>
          <w:b/>
          <w:bCs/>
          <w:color w:val="000000" w:themeColor="text1"/>
          <w:sz w:val="24"/>
          <w:szCs w:val="24"/>
        </w:rPr>
      </w:pPr>
      <w:r w:rsidRPr="77D25F8A">
        <w:rPr>
          <w:rFonts w:ascii="Calibri" w:eastAsia="Calibri" w:hAnsi="Calibri" w:cs="Calibri"/>
          <w:b/>
          <w:bCs/>
          <w:sz w:val="24"/>
          <w:szCs w:val="24"/>
        </w:rPr>
        <w:t xml:space="preserve">4. PAKKUMUSTE VÕRDLEMINE </w:t>
      </w:r>
    </w:p>
    <w:p w14:paraId="41E449BB"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 xml:space="preserve">Edukas on p-s 3 tingimustele vastav ja madalaima maksumusega pakkumus. Maksuvõlgnevusega pakkujat edukaks ei kuulutata.  </w:t>
      </w:r>
    </w:p>
    <w:p w14:paraId="6DED551C"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sz w:val="24"/>
          <w:szCs w:val="24"/>
        </w:rPr>
        <w:t xml:space="preserve"> </w:t>
      </w:r>
    </w:p>
    <w:p w14:paraId="44E70CA1" w14:textId="77777777" w:rsidR="004424D6" w:rsidRDefault="004424D6" w:rsidP="004424D6">
      <w:pPr>
        <w:spacing w:after="0" w:line="240" w:lineRule="auto"/>
        <w:rPr>
          <w:rFonts w:ascii="Calibri" w:eastAsia="Calibri" w:hAnsi="Calibri" w:cs="Calibri"/>
          <w:sz w:val="24"/>
          <w:szCs w:val="24"/>
        </w:rPr>
      </w:pPr>
      <w:r w:rsidRPr="77D25F8A">
        <w:rPr>
          <w:rFonts w:ascii="Calibri" w:eastAsia="Calibri" w:hAnsi="Calibri" w:cs="Calibri"/>
          <w:sz w:val="24"/>
          <w:szCs w:val="24"/>
        </w:rPr>
        <w:t>Hankijal on õigus küsida pakkujalt selgitusi, seejuures võtab ta selgitusena saadud andmeid ja dokumente hankes otsuste tegemisel arvesse vaid juhul, kui nende andmete ja dokumentide hilisem esitamine ei too kaasa pakkumuse või sellega koos esitatud teiste dokumentide sisulist või olulist muutmist ega anna asjaomasele pakkujale teiste pakkujate ees mistahes sisulist eelist.</w:t>
      </w:r>
    </w:p>
    <w:p w14:paraId="6EDC6742"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sz w:val="24"/>
          <w:szCs w:val="24"/>
        </w:rPr>
        <w:t xml:space="preserve"> </w:t>
      </w:r>
    </w:p>
    <w:p w14:paraId="187248F6" w14:textId="77777777" w:rsidR="004424D6" w:rsidRPr="00894E91" w:rsidRDefault="004424D6" w:rsidP="004424D6">
      <w:pPr>
        <w:spacing w:after="0" w:line="240" w:lineRule="auto"/>
        <w:rPr>
          <w:rFonts w:ascii="Calibri" w:eastAsia="Calibri" w:hAnsi="Calibri" w:cs="Calibri"/>
          <w:b/>
          <w:bCs/>
          <w:color w:val="000000" w:themeColor="text1"/>
          <w:sz w:val="24"/>
          <w:szCs w:val="24"/>
        </w:rPr>
      </w:pPr>
      <w:r w:rsidRPr="77D25F8A">
        <w:rPr>
          <w:rFonts w:ascii="Calibri" w:eastAsia="Calibri" w:hAnsi="Calibri" w:cs="Calibri"/>
          <w:b/>
          <w:bCs/>
          <w:sz w:val="24"/>
          <w:szCs w:val="24"/>
        </w:rPr>
        <w:t xml:space="preserve">5. PAKKUJATE TEAVITAMINE </w:t>
      </w:r>
    </w:p>
    <w:p w14:paraId="7365D41D"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sz w:val="24"/>
          <w:szCs w:val="24"/>
        </w:rPr>
        <w:t xml:space="preserve">Teavitame hindamistulemusest hiljemalt 13. jaanuaril 2025.  </w:t>
      </w:r>
    </w:p>
    <w:p w14:paraId="24875911" w14:textId="77777777" w:rsidR="004424D6" w:rsidRPr="00894E91" w:rsidRDefault="004424D6" w:rsidP="004424D6">
      <w:pPr>
        <w:spacing w:after="0" w:line="240" w:lineRule="auto"/>
        <w:rPr>
          <w:rFonts w:ascii="Calibri" w:eastAsia="Calibri" w:hAnsi="Calibri" w:cs="Calibri"/>
          <w:b/>
          <w:bCs/>
          <w:color w:val="000000" w:themeColor="text1"/>
          <w:sz w:val="24"/>
          <w:szCs w:val="24"/>
        </w:rPr>
      </w:pPr>
      <w:r w:rsidRPr="77D25F8A">
        <w:rPr>
          <w:rFonts w:ascii="Calibri" w:eastAsia="Calibri" w:hAnsi="Calibri" w:cs="Calibri"/>
          <w:b/>
          <w:bCs/>
          <w:sz w:val="24"/>
          <w:szCs w:val="24"/>
        </w:rPr>
        <w:t xml:space="preserve"> </w:t>
      </w:r>
    </w:p>
    <w:p w14:paraId="7770B6D1" w14:textId="77777777" w:rsidR="004424D6" w:rsidRPr="00894E91" w:rsidRDefault="004424D6" w:rsidP="004424D6">
      <w:pPr>
        <w:spacing w:after="0" w:line="240" w:lineRule="auto"/>
        <w:rPr>
          <w:rFonts w:ascii="Calibri" w:eastAsia="Calibri" w:hAnsi="Calibri" w:cs="Calibri"/>
          <w:b/>
          <w:bCs/>
          <w:color w:val="000000" w:themeColor="text1"/>
          <w:sz w:val="24"/>
          <w:szCs w:val="24"/>
        </w:rPr>
      </w:pPr>
      <w:r w:rsidRPr="77D25F8A">
        <w:rPr>
          <w:rFonts w:ascii="Calibri" w:eastAsia="Calibri" w:hAnsi="Calibri" w:cs="Calibri"/>
          <w:b/>
          <w:bCs/>
          <w:sz w:val="24"/>
          <w:szCs w:val="24"/>
        </w:rPr>
        <w:t>6. MAKSETINGIMUSED</w:t>
      </w:r>
    </w:p>
    <w:p w14:paraId="3A22615E"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sz w:val="24"/>
          <w:szCs w:val="24"/>
        </w:rPr>
        <w:t xml:space="preserve">Tasustame osutatud teenuse vastavalt valminud videote arvule e-arve alusel. </w:t>
      </w:r>
      <w:r w:rsidRPr="77D25F8A">
        <w:rPr>
          <w:rFonts w:ascii="Calibri" w:eastAsia="Calibri" w:hAnsi="Calibri" w:cs="Calibri"/>
          <w:color w:val="000000" w:themeColor="text1"/>
          <w:sz w:val="24"/>
          <w:szCs w:val="24"/>
        </w:rPr>
        <w:t xml:space="preserve">Pärast teenuse osutamist palume esitada e-arve, mille maksetähtaeg peab olema vähemalt 14 päeva. Arvel peab olema tellija aadress (Integratsiooni Sihtasutus, Linda 2, 20309 Narva), kontaktisiku nimi (Alena Stadnik) ja pakkumuskutsele kohane selgitus (Kultuuririkkuse gala kajastamine). </w:t>
      </w:r>
    </w:p>
    <w:p w14:paraId="53FE2D49"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 </w:t>
      </w:r>
    </w:p>
    <w:p w14:paraId="591C3710" w14:textId="77777777" w:rsidR="004424D6" w:rsidRPr="00894E91" w:rsidRDefault="004424D6" w:rsidP="004424D6">
      <w:pPr>
        <w:spacing w:after="0" w:line="240" w:lineRule="auto"/>
        <w:rPr>
          <w:rFonts w:ascii="Calibri" w:eastAsia="Calibri" w:hAnsi="Calibri" w:cs="Calibri"/>
          <w:b/>
          <w:bCs/>
          <w:color w:val="000000" w:themeColor="text1"/>
          <w:sz w:val="24"/>
          <w:szCs w:val="24"/>
        </w:rPr>
      </w:pPr>
      <w:r w:rsidRPr="77D25F8A">
        <w:rPr>
          <w:rFonts w:ascii="Calibri" w:eastAsia="Calibri" w:hAnsi="Calibri" w:cs="Calibri"/>
          <w:b/>
          <w:bCs/>
          <w:color w:val="000000" w:themeColor="text1"/>
          <w:sz w:val="24"/>
          <w:szCs w:val="24"/>
        </w:rPr>
        <w:t xml:space="preserve">7. TÄIENDAV INFO KÄESOLEVA PAKKUMUSKUTSE KOHTA </w:t>
      </w:r>
    </w:p>
    <w:p w14:paraId="2A795015" w14:textId="77777777" w:rsidR="004424D6" w:rsidRPr="00894E91"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Täpsustavad küsimused on teretulnud kuni 10. jaanuari kella 16.00-ni meiliaadressil </w:t>
      </w:r>
      <w:hyperlink r:id="rId7">
        <w:r w:rsidRPr="77D25F8A">
          <w:rPr>
            <w:rStyle w:val="Hperlink"/>
            <w:rFonts w:ascii="Calibri" w:eastAsia="Calibri" w:hAnsi="Calibri" w:cs="Calibri"/>
            <w:sz w:val="24"/>
            <w:szCs w:val="24"/>
          </w:rPr>
          <w:t>alena.stadnik@integratsioon.ee.</w:t>
        </w:r>
      </w:hyperlink>
      <w:r w:rsidRPr="77D25F8A">
        <w:rPr>
          <w:rFonts w:ascii="Calibri" w:eastAsia="Calibri" w:hAnsi="Calibri" w:cs="Calibri"/>
          <w:color w:val="000000" w:themeColor="text1"/>
          <w:sz w:val="24"/>
          <w:szCs w:val="24"/>
        </w:rPr>
        <w:t xml:space="preserve"> Vastame hiljemalt 10. jaanuaril kell 17.00 ja saadame vastuseid kõigile, kellele oleme kutset saatnud.  </w:t>
      </w:r>
    </w:p>
    <w:p w14:paraId="0B02055B" w14:textId="77777777" w:rsidR="004424D6" w:rsidRPr="00894E91" w:rsidRDefault="004424D6" w:rsidP="004424D6">
      <w:pPr>
        <w:spacing w:after="0" w:line="240" w:lineRule="auto"/>
        <w:rPr>
          <w:rFonts w:ascii="Calibri" w:eastAsia="Calibri" w:hAnsi="Calibri" w:cs="Calibri"/>
          <w:color w:val="000000" w:themeColor="text1"/>
          <w:sz w:val="24"/>
          <w:szCs w:val="24"/>
        </w:rPr>
      </w:pPr>
    </w:p>
    <w:p w14:paraId="679431B9" w14:textId="77777777" w:rsidR="004424D6" w:rsidRDefault="004424D6" w:rsidP="004424D6">
      <w:pPr>
        <w:spacing w:after="0" w:line="240" w:lineRule="auto"/>
        <w:rPr>
          <w:rFonts w:ascii="Calibri" w:eastAsia="Calibri" w:hAnsi="Calibri" w:cs="Calibri"/>
          <w:color w:val="000000" w:themeColor="text1"/>
          <w:sz w:val="24"/>
          <w:szCs w:val="24"/>
        </w:rPr>
      </w:pPr>
      <w:r w:rsidRPr="77D25F8A">
        <w:rPr>
          <w:rFonts w:ascii="Calibri" w:eastAsia="Calibri" w:hAnsi="Calibri" w:cs="Calibri"/>
          <w:color w:val="000000" w:themeColor="text1"/>
          <w:sz w:val="24"/>
          <w:szCs w:val="24"/>
        </w:rPr>
        <w:t xml:space="preserve">Täiendavatele küsimustele vastab kultuuririkkuse aasta teavitusjuht: Alena Stadnik, e-post  </w:t>
      </w:r>
      <w:hyperlink r:id="rId8">
        <w:r w:rsidRPr="77D25F8A">
          <w:rPr>
            <w:rStyle w:val="Hperlink"/>
            <w:rFonts w:ascii="Calibri" w:eastAsia="Calibri" w:hAnsi="Calibri" w:cs="Calibri"/>
            <w:sz w:val="24"/>
            <w:szCs w:val="24"/>
          </w:rPr>
          <w:t>alena.stadnik@integratsioon.ee.</w:t>
        </w:r>
      </w:hyperlink>
    </w:p>
    <w:p w14:paraId="3B4472DB" w14:textId="77777777" w:rsidR="004424D6" w:rsidRDefault="004424D6" w:rsidP="004424D6">
      <w:pPr>
        <w:rPr>
          <w:rFonts w:ascii="Times New Roman" w:eastAsia="Times New Roman" w:hAnsi="Times New Roman" w:cs="Times New Roman"/>
          <w:sz w:val="28"/>
          <w:szCs w:val="28"/>
        </w:rPr>
      </w:pPr>
    </w:p>
    <w:p w14:paraId="51AF6F01" w14:textId="77777777" w:rsidR="00303953" w:rsidRDefault="00303953"/>
    <w:sectPr w:rsidR="00303953" w:rsidSect="004424D6">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EEF8F"/>
    <w:multiLevelType w:val="hybridMultilevel"/>
    <w:tmpl w:val="998AC938"/>
    <w:lvl w:ilvl="0" w:tplc="00BC7088">
      <w:start w:val="1"/>
      <w:numFmt w:val="decimal"/>
      <w:lvlText w:val="%1)"/>
      <w:lvlJc w:val="left"/>
      <w:pPr>
        <w:ind w:left="720" w:hanging="360"/>
      </w:pPr>
    </w:lvl>
    <w:lvl w:ilvl="1" w:tplc="758E2528">
      <w:start w:val="1"/>
      <w:numFmt w:val="lowerLetter"/>
      <w:lvlText w:val="%2."/>
      <w:lvlJc w:val="left"/>
      <w:pPr>
        <w:ind w:left="1440" w:hanging="360"/>
      </w:pPr>
    </w:lvl>
    <w:lvl w:ilvl="2" w:tplc="D86EAA1C">
      <w:start w:val="1"/>
      <w:numFmt w:val="lowerRoman"/>
      <w:lvlText w:val="%3."/>
      <w:lvlJc w:val="right"/>
      <w:pPr>
        <w:ind w:left="2160" w:hanging="180"/>
      </w:pPr>
    </w:lvl>
    <w:lvl w:ilvl="3" w:tplc="72103A76">
      <w:start w:val="1"/>
      <w:numFmt w:val="decimal"/>
      <w:lvlText w:val="%4."/>
      <w:lvlJc w:val="left"/>
      <w:pPr>
        <w:ind w:left="2880" w:hanging="360"/>
      </w:pPr>
    </w:lvl>
    <w:lvl w:ilvl="4" w:tplc="1E14469A">
      <w:start w:val="1"/>
      <w:numFmt w:val="lowerLetter"/>
      <w:lvlText w:val="%5."/>
      <w:lvlJc w:val="left"/>
      <w:pPr>
        <w:ind w:left="3600" w:hanging="360"/>
      </w:pPr>
    </w:lvl>
    <w:lvl w:ilvl="5" w:tplc="CFA699DC">
      <w:start w:val="1"/>
      <w:numFmt w:val="lowerRoman"/>
      <w:lvlText w:val="%6."/>
      <w:lvlJc w:val="right"/>
      <w:pPr>
        <w:ind w:left="4320" w:hanging="180"/>
      </w:pPr>
    </w:lvl>
    <w:lvl w:ilvl="6" w:tplc="28604048">
      <w:start w:val="1"/>
      <w:numFmt w:val="decimal"/>
      <w:lvlText w:val="%7."/>
      <w:lvlJc w:val="left"/>
      <w:pPr>
        <w:ind w:left="5040" w:hanging="360"/>
      </w:pPr>
    </w:lvl>
    <w:lvl w:ilvl="7" w:tplc="927294DC">
      <w:start w:val="1"/>
      <w:numFmt w:val="lowerLetter"/>
      <w:lvlText w:val="%8."/>
      <w:lvlJc w:val="left"/>
      <w:pPr>
        <w:ind w:left="5760" w:hanging="360"/>
      </w:pPr>
    </w:lvl>
    <w:lvl w:ilvl="8" w:tplc="3C3888DE">
      <w:start w:val="1"/>
      <w:numFmt w:val="lowerRoman"/>
      <w:lvlText w:val="%9."/>
      <w:lvlJc w:val="right"/>
      <w:pPr>
        <w:ind w:left="6480" w:hanging="180"/>
      </w:pPr>
    </w:lvl>
  </w:abstractNum>
  <w:abstractNum w:abstractNumId="1" w15:restartNumberingAfterBreak="0">
    <w:nsid w:val="3E59FEB3"/>
    <w:multiLevelType w:val="hybridMultilevel"/>
    <w:tmpl w:val="DE6A4294"/>
    <w:lvl w:ilvl="0" w:tplc="9D5672AC">
      <w:start w:val="1"/>
      <w:numFmt w:val="decimal"/>
      <w:lvlText w:val="%1)"/>
      <w:lvlJc w:val="left"/>
      <w:pPr>
        <w:ind w:left="720" w:hanging="360"/>
      </w:pPr>
    </w:lvl>
    <w:lvl w:ilvl="1" w:tplc="CBD44266">
      <w:start w:val="1"/>
      <w:numFmt w:val="lowerLetter"/>
      <w:lvlText w:val="%2."/>
      <w:lvlJc w:val="left"/>
      <w:pPr>
        <w:ind w:left="1440" w:hanging="360"/>
      </w:pPr>
    </w:lvl>
    <w:lvl w:ilvl="2" w:tplc="A9023FFA">
      <w:start w:val="1"/>
      <w:numFmt w:val="lowerRoman"/>
      <w:lvlText w:val="%3."/>
      <w:lvlJc w:val="right"/>
      <w:pPr>
        <w:ind w:left="2160" w:hanging="180"/>
      </w:pPr>
    </w:lvl>
    <w:lvl w:ilvl="3" w:tplc="D59EA586">
      <w:start w:val="1"/>
      <w:numFmt w:val="decimal"/>
      <w:lvlText w:val="%4."/>
      <w:lvlJc w:val="left"/>
      <w:pPr>
        <w:ind w:left="2880" w:hanging="360"/>
      </w:pPr>
    </w:lvl>
    <w:lvl w:ilvl="4" w:tplc="B4AE042E">
      <w:start w:val="1"/>
      <w:numFmt w:val="lowerLetter"/>
      <w:lvlText w:val="%5."/>
      <w:lvlJc w:val="left"/>
      <w:pPr>
        <w:ind w:left="3600" w:hanging="360"/>
      </w:pPr>
    </w:lvl>
    <w:lvl w:ilvl="5" w:tplc="AC0E03D0">
      <w:start w:val="1"/>
      <w:numFmt w:val="lowerRoman"/>
      <w:lvlText w:val="%6."/>
      <w:lvlJc w:val="right"/>
      <w:pPr>
        <w:ind w:left="4320" w:hanging="180"/>
      </w:pPr>
    </w:lvl>
    <w:lvl w:ilvl="6" w:tplc="87206BB8">
      <w:start w:val="1"/>
      <w:numFmt w:val="decimal"/>
      <w:lvlText w:val="%7."/>
      <w:lvlJc w:val="left"/>
      <w:pPr>
        <w:ind w:left="5040" w:hanging="360"/>
      </w:pPr>
    </w:lvl>
    <w:lvl w:ilvl="7" w:tplc="0A6AFC9E">
      <w:start w:val="1"/>
      <w:numFmt w:val="lowerLetter"/>
      <w:lvlText w:val="%8."/>
      <w:lvlJc w:val="left"/>
      <w:pPr>
        <w:ind w:left="5760" w:hanging="360"/>
      </w:pPr>
    </w:lvl>
    <w:lvl w:ilvl="8" w:tplc="F09AE560">
      <w:start w:val="1"/>
      <w:numFmt w:val="lowerRoman"/>
      <w:lvlText w:val="%9."/>
      <w:lvlJc w:val="right"/>
      <w:pPr>
        <w:ind w:left="6480" w:hanging="180"/>
      </w:pPr>
    </w:lvl>
  </w:abstractNum>
  <w:abstractNum w:abstractNumId="2" w15:restartNumberingAfterBreak="0">
    <w:nsid w:val="5CF2E9D1"/>
    <w:multiLevelType w:val="hybridMultilevel"/>
    <w:tmpl w:val="4E5481F0"/>
    <w:lvl w:ilvl="0" w:tplc="31E21448">
      <w:start w:val="1"/>
      <w:numFmt w:val="bullet"/>
      <w:lvlText w:val=""/>
      <w:lvlJc w:val="left"/>
      <w:pPr>
        <w:ind w:left="720" w:hanging="360"/>
      </w:pPr>
      <w:rPr>
        <w:rFonts w:ascii="Symbol" w:hAnsi="Symbol" w:hint="default"/>
      </w:rPr>
    </w:lvl>
    <w:lvl w:ilvl="1" w:tplc="5BCC2F80">
      <w:start w:val="1"/>
      <w:numFmt w:val="bullet"/>
      <w:lvlText w:val="o"/>
      <w:lvlJc w:val="left"/>
      <w:pPr>
        <w:ind w:left="1440" w:hanging="360"/>
      </w:pPr>
      <w:rPr>
        <w:rFonts w:ascii="Courier New" w:hAnsi="Courier New" w:hint="default"/>
      </w:rPr>
    </w:lvl>
    <w:lvl w:ilvl="2" w:tplc="C0B2E58A">
      <w:start w:val="1"/>
      <w:numFmt w:val="bullet"/>
      <w:lvlText w:val=""/>
      <w:lvlJc w:val="left"/>
      <w:pPr>
        <w:ind w:left="2160" w:hanging="360"/>
      </w:pPr>
      <w:rPr>
        <w:rFonts w:ascii="Wingdings" w:hAnsi="Wingdings" w:hint="default"/>
      </w:rPr>
    </w:lvl>
    <w:lvl w:ilvl="3" w:tplc="712E54E2">
      <w:start w:val="1"/>
      <w:numFmt w:val="bullet"/>
      <w:lvlText w:val=""/>
      <w:lvlJc w:val="left"/>
      <w:pPr>
        <w:ind w:left="2880" w:hanging="360"/>
      </w:pPr>
      <w:rPr>
        <w:rFonts w:ascii="Symbol" w:hAnsi="Symbol" w:hint="default"/>
      </w:rPr>
    </w:lvl>
    <w:lvl w:ilvl="4" w:tplc="C706B742">
      <w:start w:val="1"/>
      <w:numFmt w:val="bullet"/>
      <w:lvlText w:val="o"/>
      <w:lvlJc w:val="left"/>
      <w:pPr>
        <w:ind w:left="3600" w:hanging="360"/>
      </w:pPr>
      <w:rPr>
        <w:rFonts w:ascii="Courier New" w:hAnsi="Courier New" w:hint="default"/>
      </w:rPr>
    </w:lvl>
    <w:lvl w:ilvl="5" w:tplc="F8B4D5FE">
      <w:start w:val="1"/>
      <w:numFmt w:val="bullet"/>
      <w:lvlText w:val=""/>
      <w:lvlJc w:val="left"/>
      <w:pPr>
        <w:ind w:left="4320" w:hanging="360"/>
      </w:pPr>
      <w:rPr>
        <w:rFonts w:ascii="Wingdings" w:hAnsi="Wingdings" w:hint="default"/>
      </w:rPr>
    </w:lvl>
    <w:lvl w:ilvl="6" w:tplc="252ECF34">
      <w:start w:val="1"/>
      <w:numFmt w:val="bullet"/>
      <w:lvlText w:val=""/>
      <w:lvlJc w:val="left"/>
      <w:pPr>
        <w:ind w:left="5040" w:hanging="360"/>
      </w:pPr>
      <w:rPr>
        <w:rFonts w:ascii="Symbol" w:hAnsi="Symbol" w:hint="default"/>
      </w:rPr>
    </w:lvl>
    <w:lvl w:ilvl="7" w:tplc="8BCA69E2">
      <w:start w:val="1"/>
      <w:numFmt w:val="bullet"/>
      <w:lvlText w:val="o"/>
      <w:lvlJc w:val="left"/>
      <w:pPr>
        <w:ind w:left="5760" w:hanging="360"/>
      </w:pPr>
      <w:rPr>
        <w:rFonts w:ascii="Courier New" w:hAnsi="Courier New" w:hint="default"/>
      </w:rPr>
    </w:lvl>
    <w:lvl w:ilvl="8" w:tplc="98D2590C">
      <w:start w:val="1"/>
      <w:numFmt w:val="bullet"/>
      <w:lvlText w:val=""/>
      <w:lvlJc w:val="left"/>
      <w:pPr>
        <w:ind w:left="6480" w:hanging="360"/>
      </w:pPr>
      <w:rPr>
        <w:rFonts w:ascii="Wingdings" w:hAnsi="Wingdings" w:hint="default"/>
      </w:rPr>
    </w:lvl>
  </w:abstractNum>
  <w:num w:numId="1" w16cid:durableId="1038746850">
    <w:abstractNumId w:val="1"/>
  </w:num>
  <w:num w:numId="2" w16cid:durableId="1841312442">
    <w:abstractNumId w:val="2"/>
  </w:num>
  <w:num w:numId="3" w16cid:durableId="179039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D"/>
    <w:rsid w:val="002271CA"/>
    <w:rsid w:val="00303953"/>
    <w:rsid w:val="004154DD"/>
    <w:rsid w:val="004424D6"/>
    <w:rsid w:val="005F3C05"/>
    <w:rsid w:val="008A605A"/>
    <w:rsid w:val="00D23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5FAC"/>
  <w15:chartTrackingRefBased/>
  <w15:docId w15:val="{542925A8-CFF4-4DCF-BADC-F621593B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424D6"/>
    <w:pPr>
      <w:suppressAutoHyphens/>
      <w:autoSpaceDN w:val="0"/>
      <w:spacing w:line="251" w:lineRule="auto"/>
    </w:pPr>
    <w:rPr>
      <w:rFonts w:ascii="Aptos" w:eastAsia="Aptos" w:hAnsi="Aptos" w:cs="Arial"/>
      <w14:ligatures w14:val="none"/>
    </w:rPr>
  </w:style>
  <w:style w:type="paragraph" w:styleId="Pealkiri1">
    <w:name w:val="heading 1"/>
    <w:basedOn w:val="Normaallaad"/>
    <w:next w:val="Normaallaad"/>
    <w:link w:val="Pealkiri1Mrk"/>
    <w:uiPriority w:val="9"/>
    <w:qFormat/>
    <w:rsid w:val="00415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15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154D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154D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154D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154DD"/>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154DD"/>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154DD"/>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154DD"/>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154D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154D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154D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154D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154D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154D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154D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154D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154D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154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154D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154D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154D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154DD"/>
    <w:pPr>
      <w:spacing w:before="160"/>
      <w:jc w:val="center"/>
    </w:pPr>
    <w:rPr>
      <w:i/>
      <w:iCs/>
      <w:color w:val="404040" w:themeColor="text1" w:themeTint="BF"/>
    </w:rPr>
  </w:style>
  <w:style w:type="character" w:customStyle="1" w:styleId="TsitaatMrk">
    <w:name w:val="Tsitaat Märk"/>
    <w:basedOn w:val="Liguvaikefont"/>
    <w:link w:val="Tsitaat"/>
    <w:uiPriority w:val="29"/>
    <w:rsid w:val="004154DD"/>
    <w:rPr>
      <w:i/>
      <w:iCs/>
      <w:color w:val="404040" w:themeColor="text1" w:themeTint="BF"/>
    </w:rPr>
  </w:style>
  <w:style w:type="paragraph" w:styleId="Loendilik">
    <w:name w:val="List Paragraph"/>
    <w:basedOn w:val="Normaallaad"/>
    <w:qFormat/>
    <w:rsid w:val="004154DD"/>
    <w:pPr>
      <w:ind w:left="720"/>
      <w:contextualSpacing/>
    </w:pPr>
  </w:style>
  <w:style w:type="character" w:styleId="Selgeltmrgatavrhutus">
    <w:name w:val="Intense Emphasis"/>
    <w:basedOn w:val="Liguvaikefont"/>
    <w:uiPriority w:val="21"/>
    <w:qFormat/>
    <w:rsid w:val="004154DD"/>
    <w:rPr>
      <w:i/>
      <w:iCs/>
      <w:color w:val="0F4761" w:themeColor="accent1" w:themeShade="BF"/>
    </w:rPr>
  </w:style>
  <w:style w:type="paragraph" w:styleId="Selgeltmrgatavtsitaat">
    <w:name w:val="Intense Quote"/>
    <w:basedOn w:val="Normaallaad"/>
    <w:next w:val="Normaallaad"/>
    <w:link w:val="SelgeltmrgatavtsitaatMrk"/>
    <w:uiPriority w:val="30"/>
    <w:qFormat/>
    <w:rsid w:val="00415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154DD"/>
    <w:rPr>
      <w:i/>
      <w:iCs/>
      <w:color w:val="0F4761" w:themeColor="accent1" w:themeShade="BF"/>
    </w:rPr>
  </w:style>
  <w:style w:type="character" w:styleId="Selgeltmrgatavviide">
    <w:name w:val="Intense Reference"/>
    <w:basedOn w:val="Liguvaikefont"/>
    <w:uiPriority w:val="32"/>
    <w:qFormat/>
    <w:rsid w:val="004154DD"/>
    <w:rPr>
      <w:b/>
      <w:bCs/>
      <w:smallCaps/>
      <w:color w:val="0F4761" w:themeColor="accent1" w:themeShade="BF"/>
      <w:spacing w:val="5"/>
    </w:rPr>
  </w:style>
  <w:style w:type="character" w:styleId="Hperlink">
    <w:name w:val="Hyperlink"/>
    <w:basedOn w:val="Liguvaikefont"/>
    <w:rsid w:val="004424D6"/>
    <w:rPr>
      <w:color w:val="467886"/>
      <w:u w:val="single"/>
    </w:rPr>
  </w:style>
  <w:style w:type="paragraph" w:styleId="Normaallaadveeb">
    <w:name w:val="Normal (Web)"/>
    <w:basedOn w:val="Normaallaad"/>
    <w:rsid w:val="004424D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na.stadnik@integratsioon.ee" TargetMode="External"/><Relationship Id="rId3" Type="http://schemas.openxmlformats.org/officeDocument/2006/relationships/settings" Target="settings.xml"/><Relationship Id="rId7" Type="http://schemas.openxmlformats.org/officeDocument/2006/relationships/hyperlink" Target="mailto:alena.stadnik@integratsioon.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gratsioon.ee/gal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4969</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Stadnik</dc:creator>
  <cp:keywords/>
  <dc:description/>
  <cp:lastModifiedBy>Alena Stadnik</cp:lastModifiedBy>
  <cp:revision>3</cp:revision>
  <dcterms:created xsi:type="dcterms:W3CDTF">2025-01-09T08:39:00Z</dcterms:created>
  <dcterms:modified xsi:type="dcterms:W3CDTF">2025-01-09T08:39:00Z</dcterms:modified>
</cp:coreProperties>
</file>