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F9B" w14:textId="268D83BB" w:rsidR="00847068" w:rsidRPr="006E2D71" w:rsidRDefault="00881CC5" w:rsidP="2862A02B">
      <w:pPr>
        <w:rPr>
          <w:rFonts w:eastAsia="Times New Roman" w:cs="Times New Roman"/>
        </w:rPr>
      </w:pPr>
      <w:r w:rsidRPr="006E2D71">
        <w:rPr>
          <w:rFonts w:cs="Times New Roman"/>
          <w:noProof/>
        </w:rPr>
        <w:drawing>
          <wp:inline distT="0" distB="0" distL="0" distR="0" wp14:anchorId="2014F051" wp14:editId="287D3D10">
            <wp:extent cx="780627" cy="662305"/>
            <wp:effectExtent l="0" t="0" r="635" b="4445"/>
            <wp:docPr id="2" name="Pilt 2" descr="Pilt, millel on kujutatud logo&#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logo&#10;&#10;Kirjeldus on genereeritud automaatselt"/>
                    <pic:cNvPicPr/>
                  </pic:nvPicPr>
                  <pic:blipFill rotWithShape="1">
                    <a:blip r:embed="rId11" cstate="print">
                      <a:extLst>
                        <a:ext uri="{28A0092B-C50C-407E-A947-70E740481C1C}">
                          <a14:useLocalDpi xmlns:a14="http://schemas.microsoft.com/office/drawing/2010/main" val="0"/>
                        </a:ext>
                      </a:extLst>
                    </a:blip>
                    <a:srcRect l="13951" t="9720" r="7749" b="9219"/>
                    <a:stretch/>
                  </pic:blipFill>
                  <pic:spPr bwMode="auto">
                    <a:xfrm>
                      <a:off x="0" y="0"/>
                      <a:ext cx="810080" cy="687294"/>
                    </a:xfrm>
                    <a:prstGeom prst="rect">
                      <a:avLst/>
                    </a:prstGeom>
                    <a:ln>
                      <a:noFill/>
                    </a:ln>
                    <a:extLst>
                      <a:ext uri="{53640926-AAD7-44D8-BBD7-CCE9431645EC}">
                        <a14:shadowObscured xmlns:a14="http://schemas.microsoft.com/office/drawing/2010/main"/>
                      </a:ext>
                    </a:extLst>
                  </pic:spPr>
                </pic:pic>
              </a:graphicData>
            </a:graphic>
          </wp:inline>
        </w:drawing>
      </w:r>
      <w:r w:rsidR="00847068" w:rsidRPr="006E2D71">
        <w:rPr>
          <w:rFonts w:cs="Times New Roman"/>
          <w:noProof/>
        </w:rPr>
        <w:drawing>
          <wp:inline distT="0" distB="0" distL="0" distR="0" wp14:anchorId="34BC7A59" wp14:editId="71F393E2">
            <wp:extent cx="1528763" cy="76386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32" t="8887" r="4692" b="13045"/>
                    <a:stretch/>
                  </pic:blipFill>
                  <pic:spPr bwMode="auto">
                    <a:xfrm>
                      <a:off x="0" y="0"/>
                      <a:ext cx="1549697" cy="774325"/>
                    </a:xfrm>
                    <a:prstGeom prst="rect">
                      <a:avLst/>
                    </a:prstGeom>
                    <a:noFill/>
                    <a:ln>
                      <a:noFill/>
                    </a:ln>
                    <a:extLst>
                      <a:ext uri="{53640926-AAD7-44D8-BBD7-CCE9431645EC}">
                        <a14:shadowObscured xmlns:a14="http://schemas.microsoft.com/office/drawing/2010/main"/>
                      </a:ext>
                    </a:extLst>
                  </pic:spPr>
                </pic:pic>
              </a:graphicData>
            </a:graphic>
          </wp:inline>
        </w:drawing>
      </w:r>
    </w:p>
    <w:p w14:paraId="7546C72E" w14:textId="1B9C06F5" w:rsidR="00847068" w:rsidRPr="008F25D5" w:rsidRDefault="00847068" w:rsidP="00214AE4">
      <w:pPr>
        <w:spacing w:after="0" w:line="240" w:lineRule="auto"/>
        <w:jc w:val="right"/>
        <w:rPr>
          <w:rFonts w:eastAsia="Times New Roman" w:cs="Times New Roman"/>
        </w:rPr>
      </w:pPr>
      <w:r w:rsidRPr="006E2D71">
        <w:rPr>
          <w:rFonts w:cs="Times New Roman"/>
        </w:rPr>
        <w:tab/>
      </w:r>
      <w:r w:rsidRPr="006E2D71">
        <w:rPr>
          <w:rFonts w:cs="Times New Roman"/>
        </w:rPr>
        <w:tab/>
      </w:r>
      <w:r w:rsidRPr="006E2D71">
        <w:rPr>
          <w:rFonts w:cs="Times New Roman"/>
        </w:rPr>
        <w:tab/>
      </w:r>
      <w:r w:rsidRPr="006E2D71">
        <w:rPr>
          <w:rFonts w:cs="Times New Roman"/>
        </w:rPr>
        <w:tab/>
      </w:r>
      <w:r w:rsidRPr="006E2D71">
        <w:rPr>
          <w:rFonts w:cs="Times New Roman"/>
        </w:rPr>
        <w:tab/>
      </w:r>
      <w:r w:rsidRPr="006E2D71">
        <w:rPr>
          <w:rFonts w:cs="Times New Roman"/>
        </w:rPr>
        <w:tab/>
      </w:r>
      <w:r w:rsidR="00546B17" w:rsidRPr="006271A6">
        <w:rPr>
          <w:rFonts w:cs="Times New Roman"/>
        </w:rPr>
        <w:t>2</w:t>
      </w:r>
      <w:r w:rsidR="001F375B">
        <w:rPr>
          <w:rFonts w:cs="Times New Roman"/>
        </w:rPr>
        <w:t>3</w:t>
      </w:r>
      <w:r w:rsidR="00445313" w:rsidRPr="006271A6">
        <w:rPr>
          <w:rFonts w:cs="Times New Roman"/>
        </w:rPr>
        <w:t>.</w:t>
      </w:r>
      <w:r w:rsidR="00F773C3" w:rsidRPr="006271A6">
        <w:rPr>
          <w:rFonts w:cs="Times New Roman"/>
        </w:rPr>
        <w:t>10</w:t>
      </w:r>
      <w:r w:rsidR="00D5701A" w:rsidRPr="006271A6">
        <w:rPr>
          <w:rFonts w:eastAsia="Times New Roman" w:cs="Times New Roman"/>
        </w:rPr>
        <w:t>.2</w:t>
      </w:r>
      <w:r w:rsidR="00D5701A" w:rsidRPr="00F773C3">
        <w:rPr>
          <w:rFonts w:eastAsia="Times New Roman" w:cs="Times New Roman"/>
        </w:rPr>
        <w:t>02</w:t>
      </w:r>
      <w:r w:rsidR="00F773C3" w:rsidRPr="00F773C3">
        <w:rPr>
          <w:rFonts w:eastAsia="Times New Roman" w:cs="Times New Roman"/>
        </w:rPr>
        <w:t>5</w:t>
      </w:r>
    </w:p>
    <w:p w14:paraId="48A93E45" w14:textId="77777777" w:rsidR="001F375B" w:rsidRDefault="001F375B" w:rsidP="41D4D15D">
      <w:pPr>
        <w:spacing w:after="0" w:line="240" w:lineRule="auto"/>
        <w:jc w:val="both"/>
        <w:rPr>
          <w:rFonts w:eastAsia="Times New Roman" w:cs="Times New Roman"/>
          <w:b/>
          <w:bCs/>
          <w:color w:val="000000" w:themeColor="text1"/>
          <w:lang w:eastAsia="ar-SA"/>
        </w:rPr>
      </w:pPr>
    </w:p>
    <w:p w14:paraId="27A579F6" w14:textId="77777777" w:rsidR="001F375B" w:rsidRDefault="001F375B" w:rsidP="41D4D15D">
      <w:pPr>
        <w:spacing w:after="0" w:line="240" w:lineRule="auto"/>
        <w:jc w:val="both"/>
        <w:rPr>
          <w:rFonts w:eastAsia="Times New Roman" w:cs="Times New Roman"/>
          <w:b/>
          <w:bCs/>
          <w:color w:val="000000" w:themeColor="text1"/>
          <w:lang w:eastAsia="ar-SA"/>
        </w:rPr>
      </w:pPr>
    </w:p>
    <w:p w14:paraId="24282BB2" w14:textId="1FC6C5F8" w:rsidR="583343FA" w:rsidRPr="008F25D5" w:rsidRDefault="583343FA" w:rsidP="41D4D15D">
      <w:pPr>
        <w:spacing w:after="0" w:line="240" w:lineRule="auto"/>
        <w:jc w:val="both"/>
        <w:rPr>
          <w:rFonts w:eastAsia="Times New Roman" w:cs="Times New Roman"/>
          <w:b/>
          <w:bCs/>
          <w:color w:val="000000" w:themeColor="text1"/>
          <w:lang w:eastAsia="ar-SA"/>
        </w:rPr>
      </w:pPr>
      <w:r w:rsidRPr="008F25D5">
        <w:rPr>
          <w:rFonts w:eastAsia="Times New Roman" w:cs="Times New Roman"/>
          <w:b/>
          <w:bCs/>
          <w:color w:val="000000" w:themeColor="text1"/>
          <w:lang w:eastAsia="ar-SA"/>
        </w:rPr>
        <w:t>PAKKUMUSKUTSE</w:t>
      </w:r>
    </w:p>
    <w:p w14:paraId="2783E44A" w14:textId="58D9115A" w:rsidR="41D4D15D" w:rsidRPr="008F25D5" w:rsidRDefault="41D4D15D" w:rsidP="41D4D15D">
      <w:pPr>
        <w:spacing w:after="0" w:line="240" w:lineRule="auto"/>
        <w:jc w:val="both"/>
        <w:rPr>
          <w:rFonts w:eastAsia="Times New Roman" w:cs="Times New Roman"/>
          <w:b/>
          <w:bCs/>
          <w:color w:val="000000" w:themeColor="text1"/>
          <w:lang w:eastAsia="ar-SA"/>
        </w:rPr>
      </w:pPr>
    </w:p>
    <w:p w14:paraId="62913259" w14:textId="77777777" w:rsidR="00580054" w:rsidRPr="008F25D5" w:rsidRDefault="00580054" w:rsidP="41D4D15D">
      <w:pPr>
        <w:spacing w:after="0" w:line="240" w:lineRule="auto"/>
        <w:jc w:val="both"/>
        <w:rPr>
          <w:rFonts w:eastAsia="Times New Roman" w:cs="Times New Roman"/>
          <w:b/>
          <w:bCs/>
          <w:color w:val="000000" w:themeColor="text1"/>
          <w:lang w:eastAsia="ar-SA"/>
        </w:rPr>
      </w:pPr>
    </w:p>
    <w:p w14:paraId="7AC9451A" w14:textId="5193D296" w:rsidR="2862A02B" w:rsidRPr="008F25D5" w:rsidRDefault="00C1576E" w:rsidP="2862A02B">
      <w:pPr>
        <w:spacing w:after="0" w:line="240" w:lineRule="auto"/>
        <w:jc w:val="both"/>
        <w:rPr>
          <w:rFonts w:eastAsia="Times New Roman" w:cs="Times New Roman"/>
          <w:b/>
          <w:bCs/>
          <w:color w:val="000000"/>
          <w:kern w:val="0"/>
          <w:lang w:eastAsia="ar-SA"/>
          <w14:ligatures w14:val="none"/>
        </w:rPr>
      </w:pPr>
      <w:bookmarkStart w:id="0" w:name="_Hlk212109104"/>
      <w:r>
        <w:rPr>
          <w:rFonts w:eastAsia="Times New Roman" w:cs="Times New Roman"/>
          <w:b/>
          <w:bCs/>
          <w:color w:val="000000"/>
          <w:kern w:val="0"/>
          <w:lang w:eastAsia="ar-SA"/>
          <w14:ligatures w14:val="none"/>
        </w:rPr>
        <w:t>Mentork</w:t>
      </w:r>
      <w:r w:rsidR="00C913DA" w:rsidRPr="008F25D5">
        <w:rPr>
          <w:rFonts w:eastAsia="Times New Roman" w:cs="Times New Roman"/>
          <w:b/>
          <w:bCs/>
          <w:color w:val="000000"/>
          <w:kern w:val="0"/>
          <w:lang w:eastAsia="ar-SA"/>
          <w14:ligatures w14:val="none"/>
        </w:rPr>
        <w:t>oolitus</w:t>
      </w:r>
      <w:bookmarkStart w:id="1" w:name="_Hlk176429898"/>
      <w:r w:rsidR="00110D8C">
        <w:rPr>
          <w:rFonts w:eastAsia="Times New Roman" w:cs="Times New Roman"/>
          <w:b/>
          <w:bCs/>
          <w:color w:val="000000"/>
          <w:kern w:val="0"/>
          <w:lang w:eastAsia="ar-SA"/>
          <w14:ligatures w14:val="none"/>
        </w:rPr>
        <w:t xml:space="preserve">e läbiviimine </w:t>
      </w:r>
      <w:r w:rsidR="00FF04C0" w:rsidRPr="008F25D5">
        <w:rPr>
          <w:rFonts w:eastAsia="Times New Roman" w:cs="Times New Roman"/>
          <w:b/>
          <w:bCs/>
          <w:color w:val="000000"/>
          <w:kern w:val="0"/>
          <w:lang w:eastAsia="ar-SA"/>
          <w14:ligatures w14:val="none"/>
        </w:rPr>
        <w:t xml:space="preserve">avaliku sektori </w:t>
      </w:r>
      <w:r w:rsidR="006C5B8D" w:rsidRPr="008F25D5">
        <w:rPr>
          <w:rFonts w:eastAsia="Times New Roman" w:cs="Times New Roman"/>
          <w:b/>
          <w:bCs/>
          <w:color w:val="000000"/>
          <w:kern w:val="0"/>
          <w:lang w:eastAsia="ar-SA"/>
          <w14:ligatures w14:val="none"/>
        </w:rPr>
        <w:t>töötajatele</w:t>
      </w:r>
      <w:r w:rsidR="00870907">
        <w:rPr>
          <w:rFonts w:eastAsia="Times New Roman" w:cs="Times New Roman"/>
          <w:b/>
          <w:bCs/>
          <w:color w:val="000000"/>
          <w:kern w:val="0"/>
          <w:lang w:eastAsia="ar-SA"/>
          <w14:ligatures w14:val="none"/>
        </w:rPr>
        <w:t>, kuidas toetada</w:t>
      </w:r>
      <w:r w:rsidR="00F84742" w:rsidRPr="008F25D5">
        <w:rPr>
          <w:rFonts w:eastAsia="Times New Roman" w:cs="Times New Roman"/>
          <w:b/>
          <w:bCs/>
          <w:color w:val="000000"/>
          <w:kern w:val="0"/>
          <w:lang w:eastAsia="ar-SA"/>
          <w14:ligatures w14:val="none"/>
        </w:rPr>
        <w:t xml:space="preserve"> </w:t>
      </w:r>
      <w:bookmarkEnd w:id="1"/>
      <w:r w:rsidR="00CD7AC1" w:rsidRPr="008F25D5">
        <w:rPr>
          <w:rFonts w:eastAsia="Times New Roman" w:cs="Times New Roman"/>
          <w:b/>
          <w:bCs/>
          <w:color w:val="000000"/>
          <w:kern w:val="0"/>
          <w:lang w:eastAsia="ar-SA"/>
          <w14:ligatures w14:val="none"/>
        </w:rPr>
        <w:t>eri keele</w:t>
      </w:r>
      <w:r w:rsidR="00F773C3">
        <w:rPr>
          <w:rFonts w:eastAsia="Times New Roman" w:cs="Times New Roman"/>
          <w:b/>
          <w:bCs/>
          <w:color w:val="000000"/>
          <w:kern w:val="0"/>
          <w:lang w:eastAsia="ar-SA"/>
          <w14:ligatures w14:val="none"/>
        </w:rPr>
        <w:t>-</w:t>
      </w:r>
      <w:r w:rsidR="00CD7AC1" w:rsidRPr="008F25D5">
        <w:rPr>
          <w:rFonts w:eastAsia="Times New Roman" w:cs="Times New Roman"/>
          <w:b/>
          <w:bCs/>
          <w:color w:val="000000"/>
          <w:kern w:val="0"/>
          <w:lang w:eastAsia="ar-SA"/>
          <w14:ligatures w14:val="none"/>
        </w:rPr>
        <w:t xml:space="preserve"> ja kultuuritaustaga töötajate </w:t>
      </w:r>
      <w:r w:rsidR="00C913DA" w:rsidRPr="008F25D5">
        <w:rPr>
          <w:rFonts w:eastAsia="Times New Roman" w:cs="Times New Roman"/>
          <w:b/>
          <w:bCs/>
          <w:color w:val="000000"/>
          <w:kern w:val="0"/>
          <w:lang w:eastAsia="ar-SA"/>
          <w14:ligatures w14:val="none"/>
        </w:rPr>
        <w:t>keelepraktika</w:t>
      </w:r>
      <w:r w:rsidR="00870907">
        <w:rPr>
          <w:rFonts w:eastAsia="Times New Roman" w:cs="Times New Roman"/>
          <w:b/>
          <w:bCs/>
          <w:color w:val="000000"/>
          <w:kern w:val="0"/>
          <w:lang w:eastAsia="ar-SA"/>
          <w14:ligatures w14:val="none"/>
        </w:rPr>
        <w:t>t</w:t>
      </w:r>
      <w:r w:rsidR="00C913DA" w:rsidRPr="008F25D5">
        <w:rPr>
          <w:rFonts w:eastAsia="Times New Roman" w:cs="Times New Roman"/>
          <w:b/>
          <w:bCs/>
          <w:color w:val="000000"/>
          <w:kern w:val="0"/>
          <w:lang w:eastAsia="ar-SA"/>
          <w14:ligatures w14:val="none"/>
        </w:rPr>
        <w:t xml:space="preserve"> </w:t>
      </w:r>
      <w:r w:rsidR="00870907" w:rsidRPr="008F25D5">
        <w:rPr>
          <w:rFonts w:eastAsia="Times New Roman" w:cs="Times New Roman"/>
          <w:b/>
          <w:bCs/>
          <w:color w:val="000000"/>
          <w:kern w:val="0"/>
          <w:lang w:eastAsia="ar-SA"/>
          <w14:ligatures w14:val="none"/>
        </w:rPr>
        <w:t>töökohal</w:t>
      </w:r>
    </w:p>
    <w:bookmarkEnd w:id="0"/>
    <w:p w14:paraId="30A4D6EF" w14:textId="77777777" w:rsidR="00792257" w:rsidRPr="008F25D5" w:rsidRDefault="00792257" w:rsidP="2862A02B">
      <w:pPr>
        <w:spacing w:after="0" w:line="240" w:lineRule="auto"/>
        <w:jc w:val="both"/>
        <w:rPr>
          <w:rFonts w:eastAsia="Times New Roman" w:cs="Times New Roman"/>
        </w:rPr>
      </w:pPr>
    </w:p>
    <w:p w14:paraId="72505714" w14:textId="579BBAC1" w:rsidR="00EC6FF9" w:rsidRPr="006E2D71" w:rsidRDefault="24E1288B" w:rsidP="00985869">
      <w:pPr>
        <w:spacing w:after="0" w:line="240" w:lineRule="auto"/>
        <w:jc w:val="both"/>
        <w:rPr>
          <w:rFonts w:eastAsia="Times New Roman" w:cs="Times New Roman"/>
          <w:b/>
          <w:bCs/>
          <w:color w:val="000000"/>
          <w:kern w:val="0"/>
          <w:lang w:eastAsia="ar-SA"/>
          <w14:ligatures w14:val="none"/>
        </w:rPr>
      </w:pPr>
      <w:bookmarkStart w:id="2" w:name="_Hlk176786817"/>
      <w:bookmarkStart w:id="3" w:name="_Hlk175827523"/>
      <w:bookmarkStart w:id="4" w:name="_Hlk212108877"/>
      <w:r w:rsidRPr="008F25D5">
        <w:rPr>
          <w:rFonts w:eastAsia="Times New Roman" w:cs="Times New Roman"/>
        </w:rPr>
        <w:t xml:space="preserve">Integratsiooni Sihtasutus </w:t>
      </w:r>
      <w:r w:rsidR="00FA7980" w:rsidRPr="008F25D5">
        <w:rPr>
          <w:rFonts w:eastAsia="Times New Roman" w:cs="Times New Roman"/>
        </w:rPr>
        <w:t xml:space="preserve">(edaspidi sihtasutus) </w:t>
      </w:r>
      <w:r w:rsidRPr="008F25D5">
        <w:rPr>
          <w:rFonts w:eastAsia="Times New Roman" w:cs="Times New Roman"/>
        </w:rPr>
        <w:t>soovib saada pakkumusi eesmär</w:t>
      </w:r>
      <w:r w:rsidR="00FA7980" w:rsidRPr="008F25D5">
        <w:rPr>
          <w:rFonts w:eastAsia="Times New Roman" w:cs="Times New Roman"/>
        </w:rPr>
        <w:t>g</w:t>
      </w:r>
      <w:r w:rsidRPr="008F25D5">
        <w:rPr>
          <w:rFonts w:eastAsia="Times New Roman" w:cs="Times New Roman"/>
        </w:rPr>
        <w:t xml:space="preserve">iga leida </w:t>
      </w:r>
      <w:r w:rsidR="00FA7980" w:rsidRPr="008F25D5">
        <w:rPr>
          <w:rFonts w:eastAsia="Times New Roman" w:cs="Times New Roman"/>
        </w:rPr>
        <w:t>koolituspartner (</w:t>
      </w:r>
      <w:r w:rsidR="00181380" w:rsidRPr="008F25D5">
        <w:rPr>
          <w:rFonts w:eastAsia="Times New Roman" w:cs="Times New Roman"/>
        </w:rPr>
        <w:t xml:space="preserve">lepingus </w:t>
      </w:r>
      <w:r w:rsidR="00181380" w:rsidRPr="008F25D5">
        <w:rPr>
          <w:rFonts w:eastAsia="Times New Roman" w:cs="Times New Roman"/>
          <w:i/>
          <w:iCs/>
        </w:rPr>
        <w:t>töövõtja</w:t>
      </w:r>
      <w:r w:rsidR="006D1BF2" w:rsidRPr="006D1BF2">
        <w:rPr>
          <w:rFonts w:eastAsia="Times New Roman" w:cs="Times New Roman"/>
        </w:rPr>
        <w:t>)</w:t>
      </w:r>
      <w:r w:rsidR="006D1BF2">
        <w:rPr>
          <w:rFonts w:eastAsia="Times New Roman" w:cs="Times New Roman"/>
        </w:rPr>
        <w:t xml:space="preserve"> </w:t>
      </w:r>
      <w:r w:rsidR="00870907" w:rsidRPr="00870907">
        <w:rPr>
          <w:rFonts w:eastAsia="Times New Roman" w:cs="Times New Roman"/>
          <w:b/>
          <w:bCs/>
        </w:rPr>
        <w:t>Narvas</w:t>
      </w:r>
      <w:r w:rsidR="00870907">
        <w:rPr>
          <w:rFonts w:eastAsia="Times New Roman" w:cs="Times New Roman"/>
        </w:rPr>
        <w:t xml:space="preserve"> </w:t>
      </w:r>
      <w:r w:rsidR="002277DD" w:rsidRPr="00870907">
        <w:rPr>
          <w:rFonts w:eastAsia="Times New Roman" w:cs="Times New Roman"/>
          <w:b/>
          <w:bCs/>
        </w:rPr>
        <w:t>4. detsembril 2025</w:t>
      </w:r>
      <w:r w:rsidR="002277DD">
        <w:rPr>
          <w:rFonts w:eastAsia="Times New Roman" w:cs="Times New Roman"/>
        </w:rPr>
        <w:t xml:space="preserve"> </w:t>
      </w:r>
      <w:r w:rsidR="006D1BF2">
        <w:rPr>
          <w:rFonts w:eastAsia="Times New Roman" w:cs="Times New Roman"/>
        </w:rPr>
        <w:t>avaliku sektori töötajatele</w:t>
      </w:r>
      <w:r w:rsidR="00361D1B" w:rsidRPr="008F25D5">
        <w:rPr>
          <w:rFonts w:eastAsia="Times New Roman" w:cs="Times New Roman"/>
          <w:b/>
          <w:bCs/>
          <w:color w:val="000000"/>
          <w:kern w:val="0"/>
          <w:lang w:eastAsia="ar-SA"/>
          <w14:ligatures w14:val="none"/>
        </w:rPr>
        <w:t xml:space="preserve"> </w:t>
      </w:r>
      <w:r w:rsidR="002277DD" w:rsidRPr="002277DD">
        <w:rPr>
          <w:rFonts w:eastAsia="Times New Roman" w:cs="Times New Roman"/>
          <w:color w:val="000000"/>
          <w:kern w:val="0"/>
          <w:lang w:eastAsia="ar-SA"/>
          <w14:ligatures w14:val="none"/>
        </w:rPr>
        <w:t>mentor</w:t>
      </w:r>
      <w:r w:rsidR="00FA7980" w:rsidRPr="002277DD">
        <w:rPr>
          <w:rFonts w:eastAsia="Times New Roman" w:cs="Times New Roman"/>
        </w:rPr>
        <w:t>koolitus</w:t>
      </w:r>
      <w:r w:rsidR="002277DD" w:rsidRPr="002277DD">
        <w:rPr>
          <w:rFonts w:eastAsia="Times New Roman" w:cs="Times New Roman"/>
        </w:rPr>
        <w:t>e</w:t>
      </w:r>
      <w:r w:rsidR="00361D1B" w:rsidRPr="008F25D5">
        <w:rPr>
          <w:rFonts w:eastAsia="Times New Roman" w:cs="Times New Roman"/>
        </w:rPr>
        <w:t xml:space="preserve"> </w:t>
      </w:r>
      <w:r w:rsidR="002277DD">
        <w:rPr>
          <w:rFonts w:eastAsia="Times New Roman" w:cs="Times New Roman"/>
        </w:rPr>
        <w:t>läbiviimiseks</w:t>
      </w:r>
      <w:r w:rsidR="00361D1B" w:rsidRPr="008F25D5">
        <w:rPr>
          <w:rFonts w:eastAsia="Times New Roman" w:cs="Times New Roman"/>
        </w:rPr>
        <w:t xml:space="preserve">, </w:t>
      </w:r>
      <w:r w:rsidR="00870907">
        <w:rPr>
          <w:rFonts w:eastAsia="Times New Roman" w:cs="Times New Roman"/>
        </w:rPr>
        <w:t>kuidas</w:t>
      </w:r>
      <w:r w:rsidR="00361D1B" w:rsidRPr="008F25D5">
        <w:rPr>
          <w:rFonts w:eastAsia="Times New Roman" w:cs="Times New Roman"/>
        </w:rPr>
        <w:t xml:space="preserve"> toetada</w:t>
      </w:r>
      <w:r w:rsidR="00FA7980" w:rsidRPr="008F25D5">
        <w:rPr>
          <w:rFonts w:eastAsia="Times New Roman" w:cs="Times New Roman"/>
        </w:rPr>
        <w:t xml:space="preserve"> </w:t>
      </w:r>
      <w:r w:rsidR="0064258A" w:rsidRPr="008F25D5">
        <w:rPr>
          <w:rFonts w:eastAsia="Times New Roman" w:cs="Times New Roman"/>
        </w:rPr>
        <w:t>eri- keele ja kultuuritaustaga töötajate</w:t>
      </w:r>
      <w:r w:rsidR="0064258A" w:rsidRPr="008F25D5">
        <w:rPr>
          <w:rFonts w:eastAsia="Times New Roman" w:cs="Times New Roman"/>
          <w:b/>
          <w:bCs/>
          <w:color w:val="000000"/>
          <w:kern w:val="0"/>
          <w:lang w:eastAsia="ar-SA"/>
          <w14:ligatures w14:val="none"/>
        </w:rPr>
        <w:t xml:space="preserve"> </w:t>
      </w:r>
      <w:r w:rsidR="00F407B4" w:rsidRPr="008F25D5">
        <w:rPr>
          <w:rFonts w:eastAsia="Times New Roman" w:cs="Times New Roman"/>
        </w:rPr>
        <w:t>keelepraktika</w:t>
      </w:r>
      <w:r w:rsidR="0064258A" w:rsidRPr="008F25D5">
        <w:rPr>
          <w:rFonts w:eastAsia="Times New Roman" w:cs="Times New Roman"/>
        </w:rPr>
        <w:t>t</w:t>
      </w:r>
      <w:r w:rsidR="00870907" w:rsidRPr="00870907">
        <w:rPr>
          <w:rFonts w:eastAsia="Times New Roman" w:cs="Times New Roman"/>
        </w:rPr>
        <w:t xml:space="preserve"> </w:t>
      </w:r>
      <w:r w:rsidR="00870907" w:rsidRPr="008F25D5">
        <w:rPr>
          <w:rFonts w:eastAsia="Times New Roman" w:cs="Times New Roman"/>
        </w:rPr>
        <w:t>töökohal</w:t>
      </w:r>
      <w:r w:rsidR="7A6C7EF3" w:rsidRPr="008F25D5">
        <w:rPr>
          <w:rFonts w:eastAsia="Times New Roman" w:cs="Times New Roman"/>
        </w:rPr>
        <w:t>.</w:t>
      </w:r>
      <w:r w:rsidRPr="008F25D5">
        <w:rPr>
          <w:rFonts w:eastAsia="Times New Roman" w:cs="Times New Roman"/>
        </w:rPr>
        <w:t xml:space="preserve"> </w:t>
      </w:r>
      <w:bookmarkEnd w:id="4"/>
      <w:r w:rsidR="00870907">
        <w:rPr>
          <w:rFonts w:eastAsia="Times New Roman" w:cs="Times New Roman"/>
        </w:rPr>
        <w:t>Mentorkoolitus on osa k</w:t>
      </w:r>
      <w:r w:rsidR="006E2D71" w:rsidRPr="008F25D5">
        <w:rPr>
          <w:rFonts w:eastAsia="Times New Roman" w:cs="Times New Roman"/>
        </w:rPr>
        <w:t>ahepäeva</w:t>
      </w:r>
      <w:r w:rsidR="00870907">
        <w:rPr>
          <w:rFonts w:eastAsia="Times New Roman" w:cs="Times New Roman"/>
        </w:rPr>
        <w:t>sest</w:t>
      </w:r>
      <w:r w:rsidR="006E2D71" w:rsidRPr="008F25D5">
        <w:rPr>
          <w:rFonts w:eastAsia="Times New Roman" w:cs="Times New Roman"/>
        </w:rPr>
        <w:t xml:space="preserve"> k</w:t>
      </w:r>
      <w:r w:rsidR="0064258A" w:rsidRPr="008F25D5">
        <w:rPr>
          <w:rFonts w:eastAsia="Times New Roman" w:cs="Times New Roman"/>
        </w:rPr>
        <w:t>oolitusseminar</w:t>
      </w:r>
      <w:r w:rsidR="00870907">
        <w:rPr>
          <w:rFonts w:eastAsia="Times New Roman" w:cs="Times New Roman"/>
        </w:rPr>
        <w:t xml:space="preserve">ist, mis </w:t>
      </w:r>
      <w:r w:rsidR="006E2D71" w:rsidRPr="008F25D5">
        <w:rPr>
          <w:rFonts w:eastAsia="Times New Roman" w:cs="Times New Roman"/>
        </w:rPr>
        <w:t xml:space="preserve">toimub </w:t>
      </w:r>
      <w:r w:rsidR="006D1BF2" w:rsidRPr="00870907">
        <w:rPr>
          <w:rFonts w:eastAsia="Times New Roman" w:cs="Times New Roman"/>
        </w:rPr>
        <w:t>4.</w:t>
      </w:r>
      <w:r w:rsidR="00985869" w:rsidRPr="00870907">
        <w:rPr>
          <w:rFonts w:eastAsia="Times New Roman" w:cs="Times New Roman"/>
        </w:rPr>
        <w:t>–</w:t>
      </w:r>
      <w:r w:rsidR="006D1BF2" w:rsidRPr="00870907">
        <w:rPr>
          <w:rFonts w:eastAsia="Times New Roman" w:cs="Times New Roman"/>
        </w:rPr>
        <w:t>5. detsembrini</w:t>
      </w:r>
      <w:r w:rsidR="006E2D71" w:rsidRPr="00870907">
        <w:rPr>
          <w:rFonts w:eastAsia="Times New Roman" w:cs="Times New Roman"/>
        </w:rPr>
        <w:t xml:space="preserve"> 202</w:t>
      </w:r>
      <w:r w:rsidR="006D1BF2" w:rsidRPr="00870907">
        <w:rPr>
          <w:rFonts w:eastAsia="Times New Roman" w:cs="Times New Roman"/>
        </w:rPr>
        <w:t>5</w:t>
      </w:r>
      <w:r w:rsidR="00102D75" w:rsidRPr="00870907">
        <w:rPr>
          <w:rFonts w:eastAsia="Times New Roman" w:cs="Times New Roman"/>
        </w:rPr>
        <w:t>.</w:t>
      </w:r>
      <w:r w:rsidR="006E2D71" w:rsidRPr="00870907">
        <w:rPr>
          <w:rFonts w:eastAsia="Times New Roman" w:cs="Times New Roman"/>
        </w:rPr>
        <w:t xml:space="preserve"> </w:t>
      </w:r>
      <w:bookmarkEnd w:id="2"/>
      <w:r w:rsidR="006E2D71" w:rsidRPr="00870907">
        <w:rPr>
          <w:rFonts w:eastAsia="Times New Roman" w:cs="Times New Roman"/>
        </w:rPr>
        <w:t>a. Narvas</w:t>
      </w:r>
      <w:r w:rsidR="0064258A" w:rsidRPr="00870907">
        <w:rPr>
          <w:rFonts w:eastAsia="Times New Roman" w:cs="Times New Roman"/>
        </w:rPr>
        <w:t>.</w:t>
      </w:r>
      <w:r w:rsidR="0064258A" w:rsidRPr="008F25D5">
        <w:rPr>
          <w:rFonts w:eastAsia="Times New Roman" w:cs="Times New Roman"/>
        </w:rPr>
        <w:t xml:space="preserve"> </w:t>
      </w:r>
      <w:r w:rsidR="3BEE8E9D" w:rsidRPr="00F773C3">
        <w:rPr>
          <w:rFonts w:eastAsia="Times New Roman" w:cs="Times New Roman"/>
        </w:rPr>
        <w:t>Võrreldavate pakkum</w:t>
      </w:r>
      <w:r w:rsidR="003A0D19" w:rsidRPr="00F773C3">
        <w:rPr>
          <w:rFonts w:eastAsia="Times New Roman" w:cs="Times New Roman"/>
        </w:rPr>
        <w:t>u</w:t>
      </w:r>
      <w:r w:rsidR="3BEE8E9D" w:rsidRPr="00F773C3">
        <w:rPr>
          <w:rFonts w:eastAsia="Times New Roman" w:cs="Times New Roman"/>
        </w:rPr>
        <w:t xml:space="preserve">ste </w:t>
      </w:r>
      <w:r w:rsidRPr="00F773C3">
        <w:rPr>
          <w:rFonts w:eastAsia="Times New Roman" w:cs="Times New Roman"/>
        </w:rPr>
        <w:t>menetluse</w:t>
      </w:r>
      <w:r w:rsidR="419DB849" w:rsidRPr="00F773C3">
        <w:rPr>
          <w:rFonts w:eastAsia="Times New Roman" w:cs="Times New Roman"/>
        </w:rPr>
        <w:t xml:space="preserve"> </w:t>
      </w:r>
      <w:r w:rsidRPr="00F773C3">
        <w:rPr>
          <w:rFonts w:eastAsia="Times New Roman" w:cs="Times New Roman"/>
        </w:rPr>
        <w:t>eesmärk on lepingu sõlmimine</w:t>
      </w:r>
      <w:bookmarkStart w:id="5" w:name="_Hlk176786859"/>
      <w:r w:rsidR="000D5E38" w:rsidRPr="00F773C3">
        <w:rPr>
          <w:rFonts w:eastAsia="Times New Roman" w:cs="Times New Roman"/>
        </w:rPr>
        <w:t>.</w:t>
      </w:r>
      <w:r w:rsidR="41156F93" w:rsidRPr="008F25D5">
        <w:rPr>
          <w:rFonts w:eastAsia="Times New Roman" w:cs="Times New Roman"/>
        </w:rPr>
        <w:t xml:space="preserve"> </w:t>
      </w:r>
    </w:p>
    <w:bookmarkEnd w:id="5"/>
    <w:p w14:paraId="46D51ECA" w14:textId="77777777" w:rsidR="0009236A" w:rsidRDefault="0009236A" w:rsidP="00985869">
      <w:pPr>
        <w:spacing w:after="0" w:line="240" w:lineRule="auto"/>
        <w:jc w:val="both"/>
        <w:rPr>
          <w:rFonts w:eastAsia="Times New Roman" w:cs="Times New Roman"/>
        </w:rPr>
      </w:pPr>
    </w:p>
    <w:p w14:paraId="51283142" w14:textId="77777777" w:rsidR="006271A6" w:rsidRPr="006E2D71" w:rsidRDefault="006271A6" w:rsidP="00985869">
      <w:pPr>
        <w:spacing w:after="0" w:line="240" w:lineRule="auto"/>
        <w:jc w:val="both"/>
        <w:rPr>
          <w:rFonts w:eastAsia="Times New Roman" w:cs="Times New Roman"/>
        </w:rPr>
      </w:pPr>
    </w:p>
    <w:bookmarkEnd w:id="3"/>
    <w:p w14:paraId="494CEDD1" w14:textId="4ADF2935" w:rsidR="00847068" w:rsidRPr="006E2D71" w:rsidRDefault="2862A02B" w:rsidP="00985869">
      <w:pPr>
        <w:spacing w:after="0" w:line="240" w:lineRule="auto"/>
        <w:jc w:val="both"/>
        <w:rPr>
          <w:rFonts w:eastAsia="Times New Roman" w:cs="Times New Roman"/>
          <w:b/>
          <w:bCs/>
        </w:rPr>
      </w:pPr>
      <w:r w:rsidRPr="006E2D71">
        <w:rPr>
          <w:rFonts w:eastAsia="Times New Roman" w:cs="Times New Roman"/>
          <w:b/>
          <w:bCs/>
        </w:rPr>
        <w:t xml:space="preserve">1. </w:t>
      </w:r>
      <w:r w:rsidR="018B4BE8" w:rsidRPr="006E2D71">
        <w:rPr>
          <w:rFonts w:eastAsia="Times New Roman" w:cs="Times New Roman"/>
          <w:b/>
          <w:bCs/>
        </w:rPr>
        <w:t>TAUSTAINFO</w:t>
      </w:r>
    </w:p>
    <w:p w14:paraId="1E5D2F65" w14:textId="53854E8E" w:rsidR="003C6374" w:rsidRPr="003C6374" w:rsidRDefault="00122BA2" w:rsidP="00985869">
      <w:pPr>
        <w:spacing w:after="0" w:line="240" w:lineRule="auto"/>
        <w:jc w:val="both"/>
        <w:rPr>
          <w:rFonts w:eastAsia="Times New Roman" w:cs="Times New Roman"/>
          <w:b/>
          <w:bCs/>
        </w:rPr>
      </w:pPr>
      <w:r w:rsidRPr="006E2D71">
        <w:rPr>
          <w:rFonts w:eastAsia="Times New Roman" w:cs="Times New Roman"/>
          <w:b/>
          <w:bCs/>
        </w:rPr>
        <w:t xml:space="preserve">Integratsiooni </w:t>
      </w:r>
      <w:r w:rsidR="00EA1F3B" w:rsidRPr="006E2D71">
        <w:rPr>
          <w:rFonts w:eastAsia="Times New Roman" w:cs="Times New Roman"/>
          <w:b/>
          <w:bCs/>
        </w:rPr>
        <w:t>Sihtasutus</w:t>
      </w:r>
      <w:r w:rsidR="00DC11D3" w:rsidRPr="006E2D71">
        <w:rPr>
          <w:rFonts w:eastAsia="Times New Roman" w:cs="Times New Roman"/>
        </w:rPr>
        <w:t xml:space="preserve"> </w:t>
      </w:r>
      <w:r w:rsidR="00D82E9D" w:rsidRPr="006E2D71">
        <w:rPr>
          <w:rFonts w:eastAsia="Times New Roman" w:cs="Times New Roman"/>
        </w:rPr>
        <w:t xml:space="preserve">(edaspidi </w:t>
      </w:r>
      <w:r w:rsidR="00D82E9D" w:rsidRPr="006E2D71">
        <w:rPr>
          <w:rFonts w:eastAsia="Times New Roman" w:cs="Times New Roman"/>
          <w:i/>
          <w:iCs/>
        </w:rPr>
        <w:t>sihtasutus</w:t>
      </w:r>
      <w:r w:rsidR="00D82E9D" w:rsidRPr="006E2D71">
        <w:rPr>
          <w:rFonts w:eastAsia="Times New Roman" w:cs="Times New Roman"/>
        </w:rPr>
        <w:t xml:space="preserve">) </w:t>
      </w:r>
      <w:r w:rsidR="00DC11D3" w:rsidRPr="006E2D71">
        <w:rPr>
          <w:rFonts w:eastAsia="Times New Roman" w:cs="Times New Roman"/>
        </w:rPr>
        <w:t xml:space="preserve">algatab ja toetab Eesti ühiskonna lõimumisele suunatud tegevusi ja abistab rändeprotsessis osalejaid. </w:t>
      </w:r>
      <w:r w:rsidR="003C6374">
        <w:rPr>
          <w:rFonts w:eastAsia="Times New Roman" w:cs="Times New Roman"/>
        </w:rPr>
        <w:t>Sihtasutus pakub</w:t>
      </w:r>
      <w:r w:rsidR="002277DD">
        <w:rPr>
          <w:rFonts w:eastAsia="Times New Roman" w:cs="Times New Roman"/>
        </w:rPr>
        <w:t xml:space="preserve"> mh</w:t>
      </w:r>
      <w:r w:rsidR="003C6374">
        <w:rPr>
          <w:rFonts w:eastAsia="Times New Roman" w:cs="Times New Roman"/>
        </w:rPr>
        <w:t xml:space="preserve"> avaliku sektori töötajatele </w:t>
      </w:r>
      <w:r w:rsidR="00A24578">
        <w:rPr>
          <w:rFonts w:eastAsia="Times New Roman" w:cs="Times New Roman"/>
        </w:rPr>
        <w:t xml:space="preserve">keeleõppe eesmärgil tööjõulähetusprogrammi (keelelähetust) </w:t>
      </w:r>
      <w:hyperlink r:id="rId13" w:history="1">
        <w:r w:rsidR="00A24578" w:rsidRPr="004C35D9">
          <w:rPr>
            <w:rStyle w:val="Hperlink"/>
            <w:rFonts w:eastAsia="Times New Roman" w:cs="Times New Roman"/>
          </w:rPr>
          <w:t>https://integratsioon.ee/keelelahetus</w:t>
        </w:r>
      </w:hyperlink>
      <w:r w:rsidR="002277DD">
        <w:rPr>
          <w:rFonts w:eastAsia="Times New Roman" w:cs="Times New Roman"/>
        </w:rPr>
        <w:t>.</w:t>
      </w:r>
    </w:p>
    <w:p w14:paraId="781C8BF9" w14:textId="13A08D55" w:rsidR="73112A54" w:rsidRDefault="73112A54" w:rsidP="00985869">
      <w:pPr>
        <w:spacing w:after="0" w:line="240" w:lineRule="auto"/>
        <w:jc w:val="both"/>
        <w:rPr>
          <w:rFonts w:eastAsia="Times New Roman" w:cs="Times New Roman"/>
          <w:u w:val="single"/>
        </w:rPr>
      </w:pPr>
    </w:p>
    <w:p w14:paraId="718A8B3E" w14:textId="77777777" w:rsidR="006271A6" w:rsidRPr="006E2D71" w:rsidRDefault="006271A6" w:rsidP="00985869">
      <w:pPr>
        <w:spacing w:after="0" w:line="240" w:lineRule="auto"/>
        <w:jc w:val="both"/>
        <w:rPr>
          <w:rFonts w:eastAsia="Times New Roman" w:cs="Times New Roman"/>
          <w:u w:val="single"/>
        </w:rPr>
      </w:pPr>
    </w:p>
    <w:p w14:paraId="173F1ED6" w14:textId="7F3A7D6E" w:rsidR="003B56BA" w:rsidRPr="00102D75" w:rsidRDefault="3E5E4352" w:rsidP="00985869">
      <w:pPr>
        <w:spacing w:after="0" w:line="240" w:lineRule="auto"/>
        <w:jc w:val="both"/>
        <w:rPr>
          <w:rFonts w:eastAsia="Times New Roman" w:cs="Times New Roman"/>
          <w:b/>
          <w:bCs/>
        </w:rPr>
      </w:pPr>
      <w:r w:rsidRPr="00102D75">
        <w:rPr>
          <w:rFonts w:eastAsia="Times New Roman" w:cs="Times New Roman"/>
          <w:b/>
          <w:bCs/>
        </w:rPr>
        <w:t xml:space="preserve">2. </w:t>
      </w:r>
      <w:r w:rsidR="001051E6" w:rsidRPr="00102D75">
        <w:rPr>
          <w:rFonts w:eastAsia="Times New Roman" w:cs="Times New Roman"/>
          <w:b/>
          <w:bCs/>
        </w:rPr>
        <w:t>LEPINGU EESMÄRK</w:t>
      </w:r>
    </w:p>
    <w:p w14:paraId="29E4DED8" w14:textId="1A69F5DD" w:rsidR="003A0D19" w:rsidRPr="006E2D71" w:rsidRDefault="72282DF7" w:rsidP="00985869">
      <w:pPr>
        <w:spacing w:after="0" w:line="240" w:lineRule="auto"/>
        <w:jc w:val="both"/>
        <w:rPr>
          <w:rFonts w:eastAsia="Times New Roman" w:cs="Times New Roman"/>
        </w:rPr>
      </w:pPr>
      <w:r w:rsidRPr="00102D75">
        <w:rPr>
          <w:rFonts w:eastAsia="Times New Roman" w:cs="Times New Roman"/>
        </w:rPr>
        <w:t>Võrreldavate pakkum</w:t>
      </w:r>
      <w:r w:rsidR="00102D75" w:rsidRPr="00102D75">
        <w:rPr>
          <w:rFonts w:eastAsia="Times New Roman" w:cs="Times New Roman"/>
        </w:rPr>
        <w:t>u</w:t>
      </w:r>
      <w:r w:rsidRPr="00102D75">
        <w:rPr>
          <w:rFonts w:eastAsia="Times New Roman" w:cs="Times New Roman"/>
        </w:rPr>
        <w:t xml:space="preserve">ste menetluse </w:t>
      </w:r>
      <w:r w:rsidR="001051E6" w:rsidRPr="00102D75">
        <w:rPr>
          <w:rFonts w:eastAsia="Times New Roman" w:cs="Times New Roman"/>
        </w:rPr>
        <w:t xml:space="preserve">tulemusena sõlmitud lepingu alusel tellib </w:t>
      </w:r>
      <w:r w:rsidR="00214AE4" w:rsidRPr="00102D75">
        <w:rPr>
          <w:rFonts w:eastAsia="Times New Roman" w:cs="Times New Roman"/>
        </w:rPr>
        <w:t>s</w:t>
      </w:r>
      <w:r w:rsidR="00920B7C" w:rsidRPr="00102D75">
        <w:rPr>
          <w:rFonts w:eastAsia="Times New Roman" w:cs="Times New Roman"/>
        </w:rPr>
        <w:t xml:space="preserve">ihtasutus </w:t>
      </w:r>
      <w:r w:rsidR="00F773C3" w:rsidRPr="00F773C3">
        <w:rPr>
          <w:rFonts w:eastAsia="Times New Roman" w:cs="Times New Roman"/>
          <w:b/>
          <w:bCs/>
        </w:rPr>
        <w:t>4. detsembril 2025. a</w:t>
      </w:r>
      <w:r w:rsidR="00F773C3" w:rsidRPr="006D1BF2">
        <w:rPr>
          <w:rFonts w:eastAsia="Times New Roman" w:cs="Times New Roman"/>
        </w:rPr>
        <w:t>. Narvas</w:t>
      </w:r>
      <w:r w:rsidR="00F773C3" w:rsidRPr="00102D75">
        <w:rPr>
          <w:rFonts w:eastAsia="Times New Roman" w:cs="Times New Roman"/>
        </w:rPr>
        <w:t xml:space="preserve"> </w:t>
      </w:r>
      <w:r w:rsidR="00F773C3" w:rsidRPr="002277DD">
        <w:rPr>
          <w:rFonts w:eastAsia="Times New Roman" w:cs="Times New Roman"/>
          <w:b/>
          <w:bCs/>
        </w:rPr>
        <w:t>mentor</w:t>
      </w:r>
      <w:r w:rsidR="00336DF2" w:rsidRPr="002277DD">
        <w:rPr>
          <w:rFonts w:eastAsia="Times New Roman" w:cs="Times New Roman"/>
          <w:b/>
          <w:bCs/>
        </w:rPr>
        <w:t>koolitus</w:t>
      </w:r>
      <w:r w:rsidR="006205DA" w:rsidRPr="002277DD">
        <w:rPr>
          <w:rFonts w:eastAsia="Times New Roman" w:cs="Times New Roman"/>
          <w:b/>
          <w:bCs/>
        </w:rPr>
        <w:t xml:space="preserve">e </w:t>
      </w:r>
      <w:r w:rsidR="00FF04C0" w:rsidRPr="002277DD">
        <w:rPr>
          <w:rFonts w:eastAsia="Times New Roman" w:cs="Times New Roman"/>
          <w:b/>
          <w:bCs/>
        </w:rPr>
        <w:t>avaliku</w:t>
      </w:r>
      <w:r w:rsidR="00FF04C0" w:rsidRPr="00102D75">
        <w:rPr>
          <w:rFonts w:eastAsia="Times New Roman" w:cs="Times New Roman"/>
          <w:b/>
          <w:bCs/>
        </w:rPr>
        <w:t xml:space="preserve"> sektori </w:t>
      </w:r>
      <w:r w:rsidR="00336DF2" w:rsidRPr="00102D75">
        <w:rPr>
          <w:rFonts w:eastAsia="Times New Roman" w:cs="Times New Roman"/>
          <w:b/>
          <w:bCs/>
        </w:rPr>
        <w:t>töötajatele</w:t>
      </w:r>
      <w:r w:rsidR="00102D75">
        <w:rPr>
          <w:rFonts w:eastAsia="Times New Roman" w:cs="Times New Roman"/>
          <w:b/>
          <w:bCs/>
        </w:rPr>
        <w:t>, kuidas toetada</w:t>
      </w:r>
      <w:r w:rsidR="00336DF2" w:rsidRPr="00102D75">
        <w:rPr>
          <w:rFonts w:eastAsia="Times New Roman" w:cs="Times New Roman"/>
          <w:b/>
          <w:bCs/>
        </w:rPr>
        <w:t xml:space="preserve"> </w:t>
      </w:r>
      <w:r w:rsidR="00102D75" w:rsidRPr="00102D75">
        <w:rPr>
          <w:rFonts w:eastAsia="Times New Roman" w:cs="Times New Roman"/>
          <w:b/>
          <w:bCs/>
        </w:rPr>
        <w:t>eri keele</w:t>
      </w:r>
      <w:r w:rsidR="00F773C3">
        <w:rPr>
          <w:rFonts w:eastAsia="Times New Roman" w:cs="Times New Roman"/>
          <w:b/>
          <w:bCs/>
        </w:rPr>
        <w:t>-</w:t>
      </w:r>
      <w:r w:rsidR="00102D75" w:rsidRPr="00102D75">
        <w:rPr>
          <w:rFonts w:eastAsia="Times New Roman" w:cs="Times New Roman"/>
          <w:b/>
          <w:bCs/>
        </w:rPr>
        <w:t xml:space="preserve"> ja kultuuritaustaga töötaja</w:t>
      </w:r>
      <w:r w:rsidR="00870907">
        <w:rPr>
          <w:rFonts w:eastAsia="Times New Roman" w:cs="Times New Roman"/>
          <w:b/>
          <w:bCs/>
        </w:rPr>
        <w:t>te</w:t>
      </w:r>
      <w:r w:rsidR="00102D75" w:rsidRPr="00102D75">
        <w:rPr>
          <w:rFonts w:eastAsia="Times New Roman" w:cs="Times New Roman"/>
          <w:b/>
          <w:bCs/>
        </w:rPr>
        <w:t xml:space="preserve"> </w:t>
      </w:r>
      <w:r w:rsidR="00870907">
        <w:rPr>
          <w:rFonts w:eastAsia="Times New Roman" w:cs="Times New Roman"/>
          <w:b/>
          <w:bCs/>
        </w:rPr>
        <w:t xml:space="preserve">keelepraktikat  </w:t>
      </w:r>
      <w:r w:rsidR="00870907" w:rsidRPr="00102D75">
        <w:rPr>
          <w:rFonts w:eastAsia="Times New Roman" w:cs="Times New Roman"/>
          <w:b/>
          <w:bCs/>
        </w:rPr>
        <w:t>töökohal</w:t>
      </w:r>
      <w:r w:rsidR="00F773C3">
        <w:rPr>
          <w:rFonts w:eastAsia="Times New Roman" w:cs="Times New Roman"/>
          <w:b/>
          <w:bCs/>
        </w:rPr>
        <w:t>.</w:t>
      </w:r>
      <w:r w:rsidR="00102D75">
        <w:rPr>
          <w:rFonts w:eastAsia="Times New Roman" w:cs="Times New Roman"/>
          <w:b/>
          <w:bCs/>
        </w:rPr>
        <w:t xml:space="preserve"> </w:t>
      </w:r>
      <w:r w:rsidR="00157D5D" w:rsidRPr="00102D75">
        <w:rPr>
          <w:rFonts w:eastAsia="Times New Roman" w:cs="Times New Roman"/>
        </w:rPr>
        <w:t xml:space="preserve">Tellitava teenuse </w:t>
      </w:r>
      <w:r w:rsidR="00157D5D" w:rsidRPr="00102D75">
        <w:rPr>
          <w:rFonts w:eastAsia="Times New Roman" w:cs="Times New Roman"/>
          <w:i/>
          <w:iCs/>
        </w:rPr>
        <w:t>CPV</w:t>
      </w:r>
      <w:r w:rsidR="00157D5D" w:rsidRPr="00102D75">
        <w:rPr>
          <w:rFonts w:eastAsia="Times New Roman" w:cs="Times New Roman"/>
        </w:rPr>
        <w:t xml:space="preserve"> </w:t>
      </w:r>
      <w:r w:rsidR="00572054">
        <w:rPr>
          <w:rFonts w:eastAsia="Times New Roman" w:cs="Times New Roman"/>
        </w:rPr>
        <w:t>põhi</w:t>
      </w:r>
      <w:r w:rsidR="00157D5D" w:rsidRPr="00102D75">
        <w:rPr>
          <w:rFonts w:eastAsia="Times New Roman" w:cs="Times New Roman"/>
        </w:rPr>
        <w:t>kood on 85321000-5, so administratiivsed sotsiaalteenused</w:t>
      </w:r>
      <w:r w:rsidR="00572054">
        <w:rPr>
          <w:rFonts w:eastAsia="Times New Roman" w:cs="Times New Roman"/>
        </w:rPr>
        <w:t xml:space="preserve">; lisakood on </w:t>
      </w:r>
      <w:r w:rsidR="00572054" w:rsidRPr="00572054">
        <w:rPr>
          <w:rFonts w:eastAsia="Times New Roman" w:cs="Times New Roman"/>
        </w:rPr>
        <w:t>80400000-8, so täiskasvanukoolitus</w:t>
      </w:r>
      <w:r w:rsidR="00157D5D" w:rsidRPr="00102D75">
        <w:rPr>
          <w:rFonts w:eastAsia="Times New Roman" w:cs="Times New Roman"/>
        </w:rPr>
        <w:t>.</w:t>
      </w:r>
    </w:p>
    <w:p w14:paraId="7D1EDD23" w14:textId="77777777" w:rsidR="00102D75" w:rsidRDefault="00102D75" w:rsidP="00985869">
      <w:pPr>
        <w:spacing w:after="0" w:line="240" w:lineRule="auto"/>
        <w:jc w:val="both"/>
        <w:rPr>
          <w:rFonts w:eastAsia="Times New Roman" w:cs="Times New Roman"/>
        </w:rPr>
      </w:pPr>
    </w:p>
    <w:p w14:paraId="433D1421" w14:textId="3481CC00" w:rsidR="00F65E12" w:rsidRPr="00DA2677" w:rsidRDefault="0092188B" w:rsidP="00985869">
      <w:pPr>
        <w:spacing w:after="0" w:line="240" w:lineRule="auto"/>
        <w:jc w:val="both"/>
        <w:rPr>
          <w:rFonts w:eastAsia="Times New Roman" w:cs="Times New Roman"/>
        </w:rPr>
      </w:pPr>
      <w:r w:rsidRPr="0092188B">
        <w:rPr>
          <w:rFonts w:eastAsia="Times New Roman" w:cs="Times New Roman"/>
        </w:rPr>
        <w:t>2.1.</w:t>
      </w:r>
      <w:r>
        <w:rPr>
          <w:rFonts w:eastAsia="Times New Roman" w:cs="Times New Roman"/>
          <w:b/>
          <w:bCs/>
        </w:rPr>
        <w:t xml:space="preserve"> </w:t>
      </w:r>
      <w:r w:rsidR="00102D75" w:rsidRPr="006E2D71">
        <w:rPr>
          <w:rFonts w:eastAsia="Times New Roman" w:cs="Times New Roman"/>
          <w:b/>
          <w:bCs/>
        </w:rPr>
        <w:t>Sihtrühm</w:t>
      </w:r>
      <w:r w:rsidR="00F65E12">
        <w:rPr>
          <w:rFonts w:eastAsia="Times New Roman" w:cs="Times New Roman"/>
          <w:b/>
          <w:bCs/>
        </w:rPr>
        <w:t>.</w:t>
      </w:r>
      <w:r w:rsidR="00985869">
        <w:rPr>
          <w:rFonts w:eastAsia="Times New Roman" w:cs="Times New Roman"/>
          <w:b/>
          <w:bCs/>
        </w:rPr>
        <w:t xml:space="preserve"> </w:t>
      </w:r>
      <w:r w:rsidR="00102D75">
        <w:rPr>
          <w:rFonts w:eastAsia="Times New Roman" w:cs="Times New Roman"/>
        </w:rPr>
        <w:t>A</w:t>
      </w:r>
      <w:r w:rsidR="00102D75" w:rsidRPr="00CD7AC1">
        <w:rPr>
          <w:rFonts w:eastAsia="Times New Roman" w:cs="Times New Roman"/>
        </w:rPr>
        <w:t>valiku sektori töötaja</w:t>
      </w:r>
      <w:r w:rsidR="00102D75">
        <w:rPr>
          <w:rFonts w:eastAsia="Times New Roman" w:cs="Times New Roman"/>
        </w:rPr>
        <w:t xml:space="preserve">d, sh </w:t>
      </w:r>
      <w:r w:rsidR="00652E8A">
        <w:rPr>
          <w:rFonts w:eastAsia="Times New Roman" w:cs="Times New Roman"/>
        </w:rPr>
        <w:t xml:space="preserve">haridusasutuste, sisejulgeoleku organisatsioonide </w:t>
      </w:r>
      <w:r w:rsidR="00102D75">
        <w:rPr>
          <w:rFonts w:eastAsia="Times New Roman" w:cs="Times New Roman"/>
        </w:rPr>
        <w:t xml:space="preserve">juhid, </w:t>
      </w:r>
      <w:r w:rsidR="00652E8A">
        <w:rPr>
          <w:rFonts w:eastAsia="Times New Roman" w:cs="Times New Roman"/>
        </w:rPr>
        <w:t xml:space="preserve">spetsialistid, </w:t>
      </w:r>
      <w:r w:rsidR="00102D75">
        <w:rPr>
          <w:rFonts w:eastAsia="Times New Roman" w:cs="Times New Roman"/>
        </w:rPr>
        <w:t>õpetajad</w:t>
      </w:r>
      <w:r w:rsidR="00102D75" w:rsidRPr="00CD7AC1">
        <w:rPr>
          <w:rFonts w:eastAsia="Times New Roman" w:cs="Times New Roman"/>
        </w:rPr>
        <w:t xml:space="preserve"> </w:t>
      </w:r>
      <w:r w:rsidR="00102D75">
        <w:rPr>
          <w:rFonts w:eastAsia="Times New Roman" w:cs="Times New Roman"/>
        </w:rPr>
        <w:t xml:space="preserve">ning tugipersonal, kelle organisatsioonis on </w:t>
      </w:r>
      <w:r w:rsidR="00102D75" w:rsidRPr="00CD7AC1">
        <w:rPr>
          <w:rFonts w:eastAsia="Times New Roman" w:cs="Times New Roman"/>
        </w:rPr>
        <w:t>eri- keele ja kultuuritaustaga töötaja</w:t>
      </w:r>
      <w:r w:rsidR="00102D75">
        <w:rPr>
          <w:rFonts w:eastAsia="Times New Roman" w:cs="Times New Roman"/>
        </w:rPr>
        <w:t xml:space="preserve">d või praktikandid, keda soovitakse toetada </w:t>
      </w:r>
      <w:r w:rsidR="00102D75" w:rsidRPr="00CD7AC1">
        <w:rPr>
          <w:rFonts w:eastAsia="Times New Roman" w:cs="Times New Roman"/>
        </w:rPr>
        <w:t>eesti keele õp</w:t>
      </w:r>
      <w:r w:rsidR="00102D75">
        <w:rPr>
          <w:rFonts w:eastAsia="Times New Roman" w:cs="Times New Roman"/>
        </w:rPr>
        <w:t xml:space="preserve">pimisel ja/või </w:t>
      </w:r>
      <w:r w:rsidR="00102D75" w:rsidRPr="00CD7AC1">
        <w:rPr>
          <w:rFonts w:eastAsia="Times New Roman" w:cs="Times New Roman"/>
        </w:rPr>
        <w:t xml:space="preserve">keelepraktika </w:t>
      </w:r>
      <w:r w:rsidR="00102D75">
        <w:rPr>
          <w:rFonts w:eastAsia="Times New Roman" w:cs="Times New Roman"/>
        </w:rPr>
        <w:t>pakkumisel.</w:t>
      </w:r>
      <w:r w:rsidR="00F773C3">
        <w:rPr>
          <w:rFonts w:eastAsia="Times New Roman" w:cs="Times New Roman"/>
        </w:rPr>
        <w:t xml:space="preserve"> </w:t>
      </w:r>
      <w:r w:rsidR="00F65E12">
        <w:rPr>
          <w:rFonts w:eastAsia="Times New Roman" w:cs="Times New Roman"/>
        </w:rPr>
        <w:t>Koolituse läbiviimisel soovitame arvestada nii algajate kui ka edasijõudnute tasemega. K</w:t>
      </w:r>
      <w:r w:rsidR="00F65E12" w:rsidRPr="006E2D71">
        <w:rPr>
          <w:rFonts w:eastAsia="Times New Roman" w:cs="Times New Roman"/>
        </w:rPr>
        <w:t xml:space="preserve">oolitusseminaril </w:t>
      </w:r>
      <w:r w:rsidR="00F65E12" w:rsidRPr="00DA2677">
        <w:rPr>
          <w:rFonts w:eastAsia="Times New Roman" w:cs="Times New Roman"/>
        </w:rPr>
        <w:t xml:space="preserve">osaleb </w:t>
      </w:r>
      <w:r w:rsidR="00F65E12">
        <w:rPr>
          <w:rFonts w:eastAsia="Times New Roman" w:cs="Times New Roman"/>
        </w:rPr>
        <w:t xml:space="preserve">eeldatavalt </w:t>
      </w:r>
      <w:r w:rsidR="00F65E12" w:rsidRPr="00DA2677">
        <w:rPr>
          <w:rFonts w:eastAsia="Times New Roman" w:cs="Times New Roman"/>
        </w:rPr>
        <w:t xml:space="preserve">20–30 </w:t>
      </w:r>
      <w:r w:rsidR="00F65E12">
        <w:rPr>
          <w:rFonts w:eastAsia="Times New Roman" w:cs="Times New Roman"/>
        </w:rPr>
        <w:t xml:space="preserve">avaliku sektori </w:t>
      </w:r>
      <w:r w:rsidR="00F65E12" w:rsidRPr="00DA2677">
        <w:rPr>
          <w:rFonts w:eastAsia="Times New Roman" w:cs="Times New Roman"/>
        </w:rPr>
        <w:t>töötajat.</w:t>
      </w:r>
    </w:p>
    <w:p w14:paraId="33C1B18D" w14:textId="7F4C4563" w:rsidR="006E2D71" w:rsidRPr="006E2D71" w:rsidRDefault="0092188B" w:rsidP="006271A6">
      <w:pPr>
        <w:tabs>
          <w:tab w:val="left" w:pos="426"/>
        </w:tabs>
        <w:spacing w:after="0" w:line="240" w:lineRule="auto"/>
        <w:jc w:val="both"/>
        <w:rPr>
          <w:rFonts w:eastAsia="Times New Roman" w:cs="Times New Roman"/>
        </w:rPr>
      </w:pPr>
      <w:r w:rsidRPr="0092188B">
        <w:rPr>
          <w:rFonts w:eastAsia="Times New Roman" w:cs="Times New Roman"/>
        </w:rPr>
        <w:t>2.2.</w:t>
      </w:r>
      <w:r w:rsidR="006271A6">
        <w:rPr>
          <w:rFonts w:eastAsia="Times New Roman" w:cs="Times New Roman"/>
          <w:b/>
          <w:bCs/>
        </w:rPr>
        <w:tab/>
      </w:r>
      <w:r w:rsidR="00102D75" w:rsidRPr="00102D75">
        <w:rPr>
          <w:rFonts w:eastAsia="Times New Roman" w:cs="Times New Roman"/>
          <w:b/>
          <w:bCs/>
        </w:rPr>
        <w:t>Koolitus toimu</w:t>
      </w:r>
      <w:r w:rsidR="006271A6">
        <w:rPr>
          <w:rFonts w:eastAsia="Times New Roman" w:cs="Times New Roman"/>
          <w:b/>
          <w:bCs/>
        </w:rPr>
        <w:t>b</w:t>
      </w:r>
      <w:r w:rsidR="00F65E12">
        <w:rPr>
          <w:rFonts w:eastAsia="Times New Roman" w:cs="Times New Roman"/>
          <w:b/>
          <w:bCs/>
        </w:rPr>
        <w:t xml:space="preserve"> </w:t>
      </w:r>
      <w:r w:rsidR="006E2D71" w:rsidRPr="006E2D71">
        <w:rPr>
          <w:rFonts w:eastAsia="Times New Roman" w:cs="Times New Roman"/>
        </w:rPr>
        <w:t xml:space="preserve">kontaktvormis </w:t>
      </w:r>
      <w:r w:rsidR="00F65E12">
        <w:rPr>
          <w:rFonts w:eastAsia="Times New Roman" w:cs="Times New Roman"/>
        </w:rPr>
        <w:t>Narva hotelli</w:t>
      </w:r>
      <w:r w:rsidR="006E2D71" w:rsidRPr="006E2D71">
        <w:rPr>
          <w:rFonts w:eastAsia="Times New Roman" w:cs="Times New Roman"/>
        </w:rPr>
        <w:t xml:space="preserve"> seminariruumides, mille organiseerib sihtasutus</w:t>
      </w:r>
      <w:r w:rsidR="00102D75">
        <w:rPr>
          <w:rFonts w:eastAsia="Times New Roman" w:cs="Times New Roman"/>
        </w:rPr>
        <w:t>.</w:t>
      </w:r>
    </w:p>
    <w:p w14:paraId="1BD427EA" w14:textId="27D27C8F" w:rsidR="006E2D71" w:rsidRPr="00F65E12" w:rsidRDefault="0092188B" w:rsidP="006271A6">
      <w:pPr>
        <w:tabs>
          <w:tab w:val="left" w:pos="426"/>
        </w:tabs>
        <w:spacing w:after="0" w:line="240" w:lineRule="auto"/>
        <w:jc w:val="both"/>
        <w:rPr>
          <w:rFonts w:eastAsia="Times New Roman" w:cs="Times New Roman"/>
        </w:rPr>
      </w:pPr>
      <w:r w:rsidRPr="0092188B">
        <w:rPr>
          <w:rFonts w:eastAsia="Times New Roman" w:cs="Times New Roman"/>
        </w:rPr>
        <w:t>2.3.</w:t>
      </w:r>
      <w:r w:rsidR="006271A6">
        <w:rPr>
          <w:rFonts w:eastAsia="Times New Roman" w:cs="Times New Roman"/>
        </w:rPr>
        <w:tab/>
      </w:r>
      <w:r w:rsidR="006E2D71" w:rsidRPr="00102D75">
        <w:rPr>
          <w:rFonts w:eastAsia="Times New Roman" w:cs="Times New Roman"/>
          <w:b/>
          <w:bCs/>
        </w:rPr>
        <w:t>Koolituse teema</w:t>
      </w:r>
      <w:r w:rsidR="006E2D71" w:rsidRPr="006E2D71">
        <w:rPr>
          <w:rFonts w:eastAsia="Times New Roman" w:cs="Times New Roman"/>
        </w:rPr>
        <w:t xml:space="preserve"> on</w:t>
      </w:r>
      <w:r w:rsidR="00F65E12">
        <w:rPr>
          <w:rFonts w:eastAsia="Times New Roman" w:cs="Times New Roman"/>
        </w:rPr>
        <w:t xml:space="preserve"> e</w:t>
      </w:r>
      <w:r w:rsidR="006E2D71" w:rsidRPr="00D417CF">
        <w:t>esti keele prakti</w:t>
      </w:r>
      <w:r w:rsidR="00F65E12" w:rsidRPr="00D417CF">
        <w:t xml:space="preserve">kaga seotuid </w:t>
      </w:r>
      <w:r w:rsidR="006E2D71" w:rsidRPr="00D417CF">
        <w:t xml:space="preserve">mentorlus ja/või </w:t>
      </w:r>
      <w:proofErr w:type="spellStart"/>
      <w:r w:rsidR="006E2D71" w:rsidRPr="00D417CF">
        <w:rPr>
          <w:i/>
          <w:iCs/>
        </w:rPr>
        <w:t>coaching</w:t>
      </w:r>
      <w:proofErr w:type="spellEnd"/>
      <w:r w:rsidR="00F65E12" w:rsidRPr="00D417CF">
        <w:rPr>
          <w:i/>
          <w:iCs/>
        </w:rPr>
        <w:t xml:space="preserve"> </w:t>
      </w:r>
      <w:r w:rsidR="00F65E12" w:rsidRPr="00D417CF">
        <w:t>töökohal.</w:t>
      </w:r>
    </w:p>
    <w:p w14:paraId="64713F65" w14:textId="2A36BCFE" w:rsidR="00DA2677" w:rsidRDefault="0092188B" w:rsidP="006271A6">
      <w:pPr>
        <w:tabs>
          <w:tab w:val="left" w:pos="426"/>
        </w:tabs>
        <w:spacing w:after="0" w:line="240" w:lineRule="auto"/>
        <w:jc w:val="both"/>
        <w:rPr>
          <w:rFonts w:eastAsia="Times New Roman" w:cs="Times New Roman"/>
        </w:rPr>
      </w:pPr>
      <w:r w:rsidRPr="0092188B">
        <w:rPr>
          <w:rFonts w:eastAsia="Times New Roman" w:cs="Times New Roman"/>
        </w:rPr>
        <w:t>2.4.</w:t>
      </w:r>
      <w:r w:rsidR="006271A6">
        <w:rPr>
          <w:rFonts w:eastAsia="Times New Roman" w:cs="Times New Roman"/>
        </w:rPr>
        <w:tab/>
      </w:r>
      <w:r w:rsidR="00102D75" w:rsidRPr="00102D75">
        <w:rPr>
          <w:rFonts w:eastAsia="Times New Roman" w:cs="Times New Roman"/>
          <w:b/>
          <w:bCs/>
        </w:rPr>
        <w:t>Koolituse maht ja vorm</w:t>
      </w:r>
      <w:r w:rsidR="00F65E12">
        <w:rPr>
          <w:rFonts w:eastAsia="Times New Roman" w:cs="Times New Roman"/>
          <w:b/>
          <w:bCs/>
        </w:rPr>
        <w:t xml:space="preserve">. </w:t>
      </w:r>
      <w:r w:rsidR="00F65E12" w:rsidRPr="00F65E12">
        <w:rPr>
          <w:rFonts w:eastAsia="Times New Roman" w:cs="Times New Roman"/>
        </w:rPr>
        <w:t>K</w:t>
      </w:r>
      <w:r w:rsidR="006E2D71" w:rsidRPr="006E2D71">
        <w:rPr>
          <w:rFonts w:eastAsia="Times New Roman" w:cs="Times New Roman"/>
        </w:rPr>
        <w:t>oolitus</w:t>
      </w:r>
      <w:r w:rsidR="00102D75">
        <w:rPr>
          <w:rFonts w:eastAsia="Times New Roman" w:cs="Times New Roman"/>
        </w:rPr>
        <w:t xml:space="preserve"> </w:t>
      </w:r>
      <w:r w:rsidR="00F65E12">
        <w:rPr>
          <w:rFonts w:eastAsia="Times New Roman" w:cs="Times New Roman"/>
        </w:rPr>
        <w:t xml:space="preserve">on osa </w:t>
      </w:r>
      <w:r w:rsidR="00102D75">
        <w:rPr>
          <w:rFonts w:eastAsia="Times New Roman" w:cs="Times New Roman"/>
        </w:rPr>
        <w:t>kahepäevase</w:t>
      </w:r>
      <w:r w:rsidR="00F65E12">
        <w:rPr>
          <w:rFonts w:eastAsia="Times New Roman" w:cs="Times New Roman"/>
        </w:rPr>
        <w:t>st (4.</w:t>
      </w:r>
      <w:r w:rsidR="006271A6">
        <w:rPr>
          <w:rFonts w:eastAsia="Times New Roman" w:cs="Times New Roman"/>
        </w:rPr>
        <w:t>–</w:t>
      </w:r>
      <w:r w:rsidR="00F65E12">
        <w:rPr>
          <w:rFonts w:eastAsia="Times New Roman" w:cs="Times New Roman"/>
        </w:rPr>
        <w:t>5.</w:t>
      </w:r>
      <w:r w:rsidR="006271A6">
        <w:rPr>
          <w:rFonts w:eastAsia="Times New Roman" w:cs="Times New Roman"/>
        </w:rPr>
        <w:t>12.2025</w:t>
      </w:r>
      <w:r w:rsidR="00F65E12">
        <w:rPr>
          <w:rFonts w:eastAsia="Times New Roman" w:cs="Times New Roman"/>
        </w:rPr>
        <w:t>)</w:t>
      </w:r>
      <w:r w:rsidR="00FA5C14">
        <w:rPr>
          <w:rFonts w:eastAsia="Times New Roman" w:cs="Times New Roman"/>
        </w:rPr>
        <w:t xml:space="preserve"> </w:t>
      </w:r>
      <w:r w:rsidR="00102D75">
        <w:rPr>
          <w:rFonts w:eastAsia="Times New Roman" w:cs="Times New Roman"/>
        </w:rPr>
        <w:t>seminari</w:t>
      </w:r>
      <w:r w:rsidR="00F65E12">
        <w:rPr>
          <w:rFonts w:eastAsia="Times New Roman" w:cs="Times New Roman"/>
        </w:rPr>
        <w:t>st</w:t>
      </w:r>
      <w:r w:rsidR="00102D75">
        <w:rPr>
          <w:rFonts w:eastAsia="Times New Roman" w:cs="Times New Roman"/>
        </w:rPr>
        <w:t>,</w:t>
      </w:r>
      <w:r w:rsidR="00EF1B5F">
        <w:rPr>
          <w:rFonts w:eastAsia="Times New Roman" w:cs="Times New Roman"/>
        </w:rPr>
        <w:t xml:space="preserve"> </w:t>
      </w:r>
      <w:r w:rsidR="00EF1B5F" w:rsidRPr="00F773C3">
        <w:rPr>
          <w:rFonts w:eastAsia="Times New Roman" w:cs="Times New Roman"/>
          <w:b/>
          <w:bCs/>
        </w:rPr>
        <w:t>mentorkoolitus toimub 4. detsembril</w:t>
      </w:r>
      <w:r w:rsidR="00EF1B5F">
        <w:rPr>
          <w:rFonts w:eastAsia="Times New Roman" w:cs="Times New Roman"/>
        </w:rPr>
        <w:t xml:space="preserve">, </w:t>
      </w:r>
      <w:bookmarkStart w:id="6" w:name="_Hlk212108955"/>
      <w:r w:rsidR="00EF1B5F">
        <w:rPr>
          <w:rFonts w:eastAsia="Times New Roman" w:cs="Times New Roman"/>
        </w:rPr>
        <w:t xml:space="preserve">see </w:t>
      </w:r>
      <w:r w:rsidR="006E2D71" w:rsidRPr="006E2D71">
        <w:rPr>
          <w:rFonts w:eastAsia="Times New Roman" w:cs="Times New Roman"/>
        </w:rPr>
        <w:t>peab olema aktiivne ja kaasav ning sisaldama praktilisi töövõtteid.</w:t>
      </w:r>
      <w:r w:rsidR="006E2D71">
        <w:rPr>
          <w:rFonts w:eastAsia="Times New Roman" w:cs="Times New Roman"/>
        </w:rPr>
        <w:t xml:space="preserve"> </w:t>
      </w:r>
      <w:r w:rsidR="00DA2677">
        <w:rPr>
          <w:rFonts w:eastAsia="Times New Roman" w:cs="Times New Roman"/>
        </w:rPr>
        <w:t xml:space="preserve">Pakkuja korraldatava </w:t>
      </w:r>
      <w:bookmarkStart w:id="7" w:name="_Hlk176786923"/>
      <w:r w:rsidR="00DA2677">
        <w:rPr>
          <w:rFonts w:eastAsia="Times New Roman" w:cs="Times New Roman"/>
        </w:rPr>
        <w:t>k</w:t>
      </w:r>
      <w:r w:rsidR="006E2D71" w:rsidRPr="006E2D71">
        <w:rPr>
          <w:rFonts w:eastAsia="Times New Roman" w:cs="Times New Roman"/>
        </w:rPr>
        <w:t xml:space="preserve">oolituse kestus kokku on </w:t>
      </w:r>
      <w:r w:rsidR="00EF1B5F">
        <w:rPr>
          <w:rFonts w:eastAsia="Times New Roman" w:cs="Times New Roman"/>
          <w:b/>
          <w:bCs/>
        </w:rPr>
        <w:t>6</w:t>
      </w:r>
      <w:r w:rsidR="006E2D71" w:rsidRPr="00C600E0">
        <w:rPr>
          <w:rFonts w:eastAsia="Times New Roman" w:cs="Times New Roman"/>
          <w:b/>
          <w:bCs/>
        </w:rPr>
        <w:t xml:space="preserve"> akadeemilist tundi</w:t>
      </w:r>
      <w:r w:rsidR="006E2D71" w:rsidRPr="006E2D71">
        <w:rPr>
          <w:rFonts w:eastAsia="Times New Roman" w:cs="Times New Roman"/>
        </w:rPr>
        <w:t xml:space="preserve">. </w:t>
      </w:r>
    </w:p>
    <w:bookmarkEnd w:id="6"/>
    <w:p w14:paraId="194E85F9" w14:textId="77777777" w:rsidR="00DA2677" w:rsidRDefault="00DA2677" w:rsidP="00985869">
      <w:pPr>
        <w:spacing w:after="0" w:line="240" w:lineRule="auto"/>
        <w:jc w:val="both"/>
        <w:rPr>
          <w:rFonts w:eastAsia="Times New Roman" w:cs="Times New Roman"/>
        </w:rPr>
      </w:pPr>
    </w:p>
    <w:p w14:paraId="4D5D304A" w14:textId="78003C25" w:rsidR="006E2D71" w:rsidRPr="006E2D71" w:rsidRDefault="00DA2677" w:rsidP="00985869">
      <w:pPr>
        <w:spacing w:after="0" w:line="240" w:lineRule="auto"/>
        <w:jc w:val="both"/>
        <w:rPr>
          <w:rFonts w:eastAsia="Times New Roman" w:cs="Times New Roman"/>
        </w:rPr>
      </w:pPr>
      <w:r>
        <w:rPr>
          <w:rFonts w:eastAsia="Times New Roman" w:cs="Times New Roman"/>
        </w:rPr>
        <w:t xml:space="preserve">Lisaks on sihtasutusel kavas tutvustada seminaril </w:t>
      </w:r>
      <w:r w:rsidR="00FC17BD">
        <w:rPr>
          <w:rFonts w:eastAsia="Times New Roman" w:cs="Times New Roman"/>
        </w:rPr>
        <w:t xml:space="preserve">keeleõppe eesmärgil korraldatavat </w:t>
      </w:r>
      <w:r>
        <w:rPr>
          <w:rFonts w:eastAsia="Times New Roman" w:cs="Times New Roman"/>
        </w:rPr>
        <w:t>tööjõulähetusprogrammi</w:t>
      </w:r>
      <w:r w:rsidR="00FC17BD">
        <w:rPr>
          <w:rFonts w:eastAsia="Times New Roman" w:cs="Times New Roman"/>
        </w:rPr>
        <w:t xml:space="preserve"> (ehk keelelähetust)</w:t>
      </w:r>
      <w:r>
        <w:rPr>
          <w:rFonts w:eastAsia="Times New Roman" w:cs="Times New Roman"/>
        </w:rPr>
        <w:t xml:space="preserve">, sh edulugusid, ja külastada osalejatega Narva asutusi. </w:t>
      </w:r>
      <w:r w:rsidR="006E2D71" w:rsidRPr="006E2D71">
        <w:rPr>
          <w:rFonts w:eastAsia="Times New Roman" w:cs="Times New Roman"/>
        </w:rPr>
        <w:t>Koolituse täpse päevakava paneb paik</w:t>
      </w:r>
      <w:r w:rsidR="006E2D71">
        <w:rPr>
          <w:rFonts w:eastAsia="Times New Roman" w:cs="Times New Roman"/>
        </w:rPr>
        <w:t>a</w:t>
      </w:r>
      <w:r w:rsidR="006E2D71" w:rsidRPr="006E2D71">
        <w:rPr>
          <w:rFonts w:eastAsia="Times New Roman" w:cs="Times New Roman"/>
        </w:rPr>
        <w:t xml:space="preserve"> sihtasutus koostöös eduka pakkujaga. Koolitus toimub eesti keeles. </w:t>
      </w:r>
      <w:r w:rsidR="00572054">
        <w:rPr>
          <w:rFonts w:eastAsia="Times New Roman" w:cs="Times New Roman"/>
        </w:rPr>
        <w:t>Töövõtja</w:t>
      </w:r>
      <w:r w:rsidR="006E2D71" w:rsidRPr="006E2D71">
        <w:rPr>
          <w:rFonts w:eastAsia="Times New Roman" w:cs="Times New Roman"/>
        </w:rPr>
        <w:t xml:space="preserve"> loodud õppematerjalid (nt slaidid, viited lisamaterjalidele jmt) edastab sihtasutus koolituskohtumisest osavõtnutele.</w:t>
      </w:r>
    </w:p>
    <w:p w14:paraId="5DBBCC5B" w14:textId="6F093748" w:rsidR="006E2D71" w:rsidRPr="006E2D71" w:rsidRDefault="006E2D71" w:rsidP="00985869">
      <w:pPr>
        <w:spacing w:after="0" w:line="240" w:lineRule="auto"/>
        <w:jc w:val="both"/>
        <w:rPr>
          <w:rFonts w:eastAsia="Times New Roman" w:cs="Times New Roman"/>
        </w:rPr>
      </w:pPr>
      <w:r w:rsidRPr="006E2D71">
        <w:rPr>
          <w:rFonts w:eastAsia="Times New Roman" w:cs="Times New Roman"/>
        </w:rPr>
        <w:t xml:space="preserve">Koolituse võõrustaja on sihtasutus, kes tagab osalemiskeskkonna (seminariruumi koos osalejate toitlustusega), registreerib osalejad ning </w:t>
      </w:r>
      <w:r w:rsidRPr="00FB4FC6">
        <w:rPr>
          <w:rFonts w:eastAsia="Times New Roman" w:cs="Times New Roman"/>
        </w:rPr>
        <w:t>tagab</w:t>
      </w:r>
      <w:r w:rsidRPr="006E2D71">
        <w:rPr>
          <w:rFonts w:eastAsia="Times New Roman" w:cs="Times New Roman"/>
        </w:rPr>
        <w:t xml:space="preserve"> neile majutuse ja transpordi. Koolituse korraldaja on tööturuteenuste valdkonnajuht Katrin Maiste.</w:t>
      </w:r>
    </w:p>
    <w:p w14:paraId="361C0087" w14:textId="77777777" w:rsidR="006271A6" w:rsidRDefault="006271A6" w:rsidP="006E2D71">
      <w:pPr>
        <w:rPr>
          <w:rFonts w:cs="Times New Roman"/>
        </w:rPr>
      </w:pPr>
    </w:p>
    <w:p w14:paraId="237EC8C6" w14:textId="34CCF692" w:rsidR="0092188B" w:rsidRDefault="0092188B" w:rsidP="006E2D71">
      <w:pPr>
        <w:rPr>
          <w:rFonts w:cs="Times New Roman"/>
        </w:rPr>
      </w:pPr>
      <w:r w:rsidRPr="0092188B">
        <w:rPr>
          <w:rFonts w:cs="Times New Roman"/>
        </w:rPr>
        <w:lastRenderedPageBreak/>
        <w:t>2.5.</w:t>
      </w:r>
      <w:r>
        <w:rPr>
          <w:rFonts w:cs="Times New Roman"/>
          <w:b/>
          <w:bCs/>
        </w:rPr>
        <w:t xml:space="preserve"> </w:t>
      </w:r>
      <w:r w:rsidR="006E2D71" w:rsidRPr="0092188B">
        <w:rPr>
          <w:rFonts w:cs="Times New Roman"/>
          <w:b/>
          <w:bCs/>
        </w:rPr>
        <w:t xml:space="preserve">Koolitusseminari </w:t>
      </w:r>
      <w:r w:rsidR="00DA2677" w:rsidRPr="0092188B">
        <w:rPr>
          <w:rFonts w:cs="Times New Roman"/>
          <w:b/>
          <w:bCs/>
        </w:rPr>
        <w:t>näidis</w:t>
      </w:r>
      <w:r w:rsidR="006E2D71" w:rsidRPr="0092188B">
        <w:rPr>
          <w:rFonts w:cs="Times New Roman"/>
          <w:b/>
          <w:bCs/>
        </w:rPr>
        <w:t>kava</w:t>
      </w:r>
      <w:r w:rsidR="006E2D71" w:rsidRPr="00DA2677">
        <w:rPr>
          <w:rFonts w:cs="Times New Roman"/>
        </w:rPr>
        <w:t xml:space="preserve"> </w:t>
      </w:r>
    </w:p>
    <w:tbl>
      <w:tblPr>
        <w:tblStyle w:val="Kontuurtabel"/>
        <w:tblW w:w="0" w:type="auto"/>
        <w:tblLayout w:type="fixed"/>
        <w:tblLook w:val="04A0" w:firstRow="1" w:lastRow="0" w:firstColumn="1" w:lastColumn="0" w:noHBand="0" w:noVBand="1"/>
      </w:tblPr>
      <w:tblGrid>
        <w:gridCol w:w="1129"/>
        <w:gridCol w:w="7887"/>
      </w:tblGrid>
      <w:tr w:rsidR="00FC17BD" w:rsidRPr="006271A6" w14:paraId="4658CEAA" w14:textId="77777777" w:rsidTr="00C65AF4">
        <w:tc>
          <w:tcPr>
            <w:tcW w:w="1129" w:type="dxa"/>
          </w:tcPr>
          <w:p w14:paraId="0D3B4F95" w14:textId="00B29F8D" w:rsidR="00FC17BD" w:rsidRPr="006271A6" w:rsidRDefault="00FC17BD" w:rsidP="00FC17BD">
            <w:pPr>
              <w:pStyle w:val="Loendilik"/>
              <w:rPr>
                <w:b/>
                <w:bCs/>
                <w:sz w:val="22"/>
                <w:szCs w:val="22"/>
              </w:rPr>
            </w:pPr>
            <w:r w:rsidRPr="006271A6">
              <w:rPr>
                <w:b/>
                <w:bCs/>
                <w:sz w:val="22"/>
                <w:szCs w:val="22"/>
              </w:rPr>
              <w:t>Kellaaeg</w:t>
            </w:r>
          </w:p>
        </w:tc>
        <w:tc>
          <w:tcPr>
            <w:tcW w:w="7887" w:type="dxa"/>
          </w:tcPr>
          <w:p w14:paraId="3768B0F1" w14:textId="7AE6B5F1" w:rsidR="00FC17BD" w:rsidRPr="006271A6" w:rsidRDefault="00EF1B5F" w:rsidP="00EF1B5F">
            <w:pPr>
              <w:rPr>
                <w:b/>
                <w:bCs/>
              </w:rPr>
            </w:pPr>
            <w:r w:rsidRPr="006271A6">
              <w:rPr>
                <w:b/>
                <w:bCs/>
              </w:rPr>
              <w:t>4. detsember, neljapäev</w:t>
            </w:r>
          </w:p>
        </w:tc>
      </w:tr>
      <w:tr w:rsidR="00FC17BD" w:rsidRPr="006271A6" w14:paraId="146D9E82" w14:textId="77777777" w:rsidTr="00C65AF4">
        <w:tc>
          <w:tcPr>
            <w:tcW w:w="1129" w:type="dxa"/>
          </w:tcPr>
          <w:p w14:paraId="00A0403B" w14:textId="599E9BA4" w:rsidR="00FC17BD" w:rsidRPr="006271A6" w:rsidRDefault="00FC17BD" w:rsidP="00FC17BD">
            <w:pPr>
              <w:rPr>
                <w:rFonts w:cs="Times New Roman"/>
              </w:rPr>
            </w:pPr>
            <w:r w:rsidRPr="006271A6">
              <w:rPr>
                <w:rFonts w:cs="Times New Roman"/>
              </w:rPr>
              <w:t>10.30</w:t>
            </w:r>
          </w:p>
        </w:tc>
        <w:tc>
          <w:tcPr>
            <w:tcW w:w="7887" w:type="dxa"/>
          </w:tcPr>
          <w:p w14:paraId="62816064" w14:textId="6C1E9DF1" w:rsidR="00FC17BD" w:rsidRPr="006271A6" w:rsidRDefault="00FC17BD">
            <w:pPr>
              <w:rPr>
                <w:rFonts w:cs="Times New Roman"/>
              </w:rPr>
            </w:pPr>
            <w:r w:rsidRPr="006271A6">
              <w:rPr>
                <w:rFonts w:cs="Times New Roman"/>
              </w:rPr>
              <w:t>Saabumine Narva, majutus, kohvipaus</w:t>
            </w:r>
          </w:p>
        </w:tc>
      </w:tr>
      <w:tr w:rsidR="00C65AF4" w:rsidRPr="006271A6" w14:paraId="1FD4DD8B" w14:textId="77777777" w:rsidTr="00C65AF4">
        <w:tc>
          <w:tcPr>
            <w:tcW w:w="1129" w:type="dxa"/>
          </w:tcPr>
          <w:p w14:paraId="311E237E" w14:textId="20758B12" w:rsidR="00FC17BD" w:rsidRPr="006271A6" w:rsidRDefault="00FC17BD" w:rsidP="00FC17BD">
            <w:r w:rsidRPr="006271A6">
              <w:t>11.00</w:t>
            </w:r>
          </w:p>
        </w:tc>
        <w:tc>
          <w:tcPr>
            <w:tcW w:w="7887" w:type="dxa"/>
          </w:tcPr>
          <w:p w14:paraId="2254873C" w14:textId="725C785B" w:rsidR="00FC17BD" w:rsidRPr="006271A6" w:rsidRDefault="007822DD" w:rsidP="00FC17BD">
            <w:pPr>
              <w:jc w:val="both"/>
              <w:rPr>
                <w:b/>
                <w:bCs/>
              </w:rPr>
            </w:pPr>
            <w:r w:rsidRPr="006271A6">
              <w:rPr>
                <w:rFonts w:cs="Times New Roman"/>
              </w:rPr>
              <w:t xml:space="preserve">Keelelähetusprogrammi tutvustus </w:t>
            </w:r>
          </w:p>
        </w:tc>
      </w:tr>
      <w:tr w:rsidR="007822DD" w:rsidRPr="006271A6" w14:paraId="13B97CA6" w14:textId="77777777" w:rsidTr="00C65AF4">
        <w:tc>
          <w:tcPr>
            <w:tcW w:w="1129" w:type="dxa"/>
          </w:tcPr>
          <w:p w14:paraId="168AEE31" w14:textId="54236ACA" w:rsidR="007822DD" w:rsidRPr="006271A6" w:rsidRDefault="007822DD" w:rsidP="007822DD">
            <w:pPr>
              <w:rPr>
                <w:rFonts w:cs="Times New Roman"/>
              </w:rPr>
            </w:pPr>
            <w:r w:rsidRPr="006271A6">
              <w:rPr>
                <w:rFonts w:cs="Times New Roman"/>
              </w:rPr>
              <w:t>11.30</w:t>
            </w:r>
          </w:p>
        </w:tc>
        <w:tc>
          <w:tcPr>
            <w:tcW w:w="7887" w:type="dxa"/>
          </w:tcPr>
          <w:p w14:paraId="16EAA8FD" w14:textId="2CD40916" w:rsidR="007822DD" w:rsidRPr="006271A6" w:rsidRDefault="007822DD" w:rsidP="007822DD">
            <w:pPr>
              <w:rPr>
                <w:rFonts w:cs="Times New Roman"/>
              </w:rPr>
            </w:pPr>
            <w:r w:rsidRPr="006271A6">
              <w:rPr>
                <w:rFonts w:cs="Times New Roman"/>
                <w:b/>
                <w:bCs/>
              </w:rPr>
              <w:t xml:space="preserve">Mentori ja/või </w:t>
            </w:r>
            <w:proofErr w:type="spellStart"/>
            <w:r w:rsidRPr="006271A6">
              <w:rPr>
                <w:rFonts w:cs="Times New Roman"/>
                <w:b/>
                <w:bCs/>
                <w:i/>
                <w:iCs/>
              </w:rPr>
              <w:t>coachi</w:t>
            </w:r>
            <w:proofErr w:type="spellEnd"/>
            <w:r w:rsidRPr="006271A6">
              <w:rPr>
                <w:rFonts w:cs="Times New Roman"/>
                <w:b/>
                <w:bCs/>
                <w:i/>
                <w:iCs/>
              </w:rPr>
              <w:t xml:space="preserve"> </w:t>
            </w:r>
            <w:r w:rsidRPr="006271A6">
              <w:rPr>
                <w:rFonts w:cs="Times New Roman"/>
                <w:b/>
                <w:bCs/>
              </w:rPr>
              <w:t>koolitus, (2 at) – tellitav teenus</w:t>
            </w:r>
          </w:p>
        </w:tc>
      </w:tr>
      <w:tr w:rsidR="007822DD" w:rsidRPr="006271A6" w14:paraId="6233C827" w14:textId="77777777" w:rsidTr="00C65AF4">
        <w:tc>
          <w:tcPr>
            <w:tcW w:w="1129" w:type="dxa"/>
          </w:tcPr>
          <w:p w14:paraId="0596F6FD" w14:textId="2263547C" w:rsidR="007822DD" w:rsidRPr="006271A6" w:rsidRDefault="007822DD" w:rsidP="007822DD">
            <w:pPr>
              <w:rPr>
                <w:rFonts w:cs="Times New Roman"/>
              </w:rPr>
            </w:pPr>
            <w:r w:rsidRPr="006271A6">
              <w:rPr>
                <w:rFonts w:cs="Times New Roman"/>
              </w:rPr>
              <w:t>13.30</w:t>
            </w:r>
          </w:p>
        </w:tc>
        <w:tc>
          <w:tcPr>
            <w:tcW w:w="7887" w:type="dxa"/>
          </w:tcPr>
          <w:p w14:paraId="0B8E03C8" w14:textId="57ACECBE" w:rsidR="007822DD" w:rsidRPr="006271A6" w:rsidRDefault="007822DD" w:rsidP="007822DD">
            <w:pPr>
              <w:rPr>
                <w:rFonts w:cs="Times New Roman"/>
              </w:rPr>
            </w:pPr>
            <w:r w:rsidRPr="006271A6">
              <w:rPr>
                <w:rFonts w:cs="Times New Roman"/>
              </w:rPr>
              <w:t xml:space="preserve">Lõuna </w:t>
            </w:r>
          </w:p>
        </w:tc>
      </w:tr>
      <w:tr w:rsidR="007822DD" w:rsidRPr="006271A6" w14:paraId="0524C32A" w14:textId="77777777" w:rsidTr="00C65AF4">
        <w:tc>
          <w:tcPr>
            <w:tcW w:w="1129" w:type="dxa"/>
          </w:tcPr>
          <w:p w14:paraId="439DFD84" w14:textId="741FBA8B" w:rsidR="007822DD" w:rsidRPr="006271A6" w:rsidRDefault="007822DD" w:rsidP="007822DD">
            <w:pPr>
              <w:rPr>
                <w:rFonts w:cs="Times New Roman"/>
              </w:rPr>
            </w:pPr>
            <w:r w:rsidRPr="006271A6">
              <w:rPr>
                <w:rFonts w:cs="Times New Roman"/>
              </w:rPr>
              <w:t>14.00</w:t>
            </w:r>
          </w:p>
        </w:tc>
        <w:tc>
          <w:tcPr>
            <w:tcW w:w="7887" w:type="dxa"/>
          </w:tcPr>
          <w:p w14:paraId="63EC8E87" w14:textId="09971D89" w:rsidR="007822DD" w:rsidRPr="006271A6" w:rsidRDefault="007822DD" w:rsidP="007822DD">
            <w:pPr>
              <w:rPr>
                <w:rFonts w:cs="Times New Roman"/>
              </w:rPr>
            </w:pPr>
            <w:r w:rsidRPr="006271A6">
              <w:rPr>
                <w:rFonts w:cs="Times New Roman"/>
                <w:b/>
                <w:bCs/>
              </w:rPr>
              <w:t xml:space="preserve">Mentori ja/või </w:t>
            </w:r>
            <w:proofErr w:type="spellStart"/>
            <w:r w:rsidRPr="006271A6">
              <w:rPr>
                <w:rFonts w:cs="Times New Roman"/>
                <w:b/>
                <w:bCs/>
                <w:i/>
                <w:iCs/>
              </w:rPr>
              <w:t>coachi</w:t>
            </w:r>
            <w:proofErr w:type="spellEnd"/>
            <w:r w:rsidRPr="006271A6">
              <w:rPr>
                <w:rFonts w:cs="Times New Roman"/>
                <w:b/>
                <w:bCs/>
                <w:i/>
                <w:iCs/>
              </w:rPr>
              <w:t xml:space="preserve"> </w:t>
            </w:r>
            <w:r w:rsidRPr="006271A6">
              <w:rPr>
                <w:rFonts w:cs="Times New Roman"/>
                <w:b/>
                <w:bCs/>
              </w:rPr>
              <w:t>koolitus, harjutused (4 at) – tellitav teenus</w:t>
            </w:r>
          </w:p>
        </w:tc>
      </w:tr>
      <w:tr w:rsidR="007822DD" w:rsidRPr="006271A6" w14:paraId="4B26E43F" w14:textId="77777777" w:rsidTr="00C65AF4">
        <w:tc>
          <w:tcPr>
            <w:tcW w:w="1129" w:type="dxa"/>
          </w:tcPr>
          <w:p w14:paraId="641C1E94" w14:textId="1C2C305D" w:rsidR="007822DD" w:rsidRPr="006271A6" w:rsidRDefault="007822DD" w:rsidP="007822DD">
            <w:pPr>
              <w:rPr>
                <w:rFonts w:cs="Times New Roman"/>
              </w:rPr>
            </w:pPr>
            <w:r w:rsidRPr="006271A6">
              <w:rPr>
                <w:rFonts w:cs="Times New Roman"/>
              </w:rPr>
              <w:t>18.00</w:t>
            </w:r>
          </w:p>
        </w:tc>
        <w:tc>
          <w:tcPr>
            <w:tcW w:w="7887" w:type="dxa"/>
          </w:tcPr>
          <w:p w14:paraId="051C04EC" w14:textId="1391A3AA" w:rsidR="007822DD" w:rsidRPr="006271A6" w:rsidRDefault="007822DD" w:rsidP="007822DD">
            <w:pPr>
              <w:rPr>
                <w:rFonts w:cs="Times New Roman"/>
              </w:rPr>
            </w:pPr>
            <w:r w:rsidRPr="006271A6">
              <w:rPr>
                <w:rFonts w:cs="Times New Roman"/>
              </w:rPr>
              <w:t>Õhtusöök</w:t>
            </w:r>
          </w:p>
        </w:tc>
      </w:tr>
      <w:tr w:rsidR="007822DD" w:rsidRPr="006271A6" w14:paraId="5787BFB6" w14:textId="77777777" w:rsidTr="00C65AF4">
        <w:tc>
          <w:tcPr>
            <w:tcW w:w="1129" w:type="dxa"/>
          </w:tcPr>
          <w:p w14:paraId="00BD22F2" w14:textId="600182BE" w:rsidR="007822DD" w:rsidRPr="006271A6" w:rsidRDefault="007822DD" w:rsidP="007822DD">
            <w:pPr>
              <w:rPr>
                <w:rFonts w:cs="Times New Roman"/>
              </w:rPr>
            </w:pPr>
            <w:r w:rsidRPr="006271A6">
              <w:rPr>
                <w:rFonts w:cs="Times New Roman"/>
              </w:rPr>
              <w:t>19.00</w:t>
            </w:r>
          </w:p>
        </w:tc>
        <w:tc>
          <w:tcPr>
            <w:tcW w:w="7887" w:type="dxa"/>
          </w:tcPr>
          <w:p w14:paraId="72F26132" w14:textId="0495B494" w:rsidR="007822DD" w:rsidRPr="006271A6" w:rsidRDefault="00C1576E" w:rsidP="007822DD">
            <w:pPr>
              <w:rPr>
                <w:rFonts w:cs="Times New Roman"/>
              </w:rPr>
            </w:pPr>
            <w:r w:rsidRPr="006271A6">
              <w:rPr>
                <w:rFonts w:cs="Times New Roman"/>
              </w:rPr>
              <w:t>K</w:t>
            </w:r>
            <w:r w:rsidR="007822DD" w:rsidRPr="006271A6">
              <w:rPr>
                <w:rFonts w:cs="Times New Roman"/>
              </w:rPr>
              <w:t>ultuuritegevus</w:t>
            </w:r>
          </w:p>
        </w:tc>
      </w:tr>
      <w:tr w:rsidR="007822DD" w:rsidRPr="006271A6" w14:paraId="303EEBDF" w14:textId="77777777" w:rsidTr="00C65AF4">
        <w:tc>
          <w:tcPr>
            <w:tcW w:w="1129" w:type="dxa"/>
          </w:tcPr>
          <w:p w14:paraId="05054D04" w14:textId="77777777" w:rsidR="007822DD" w:rsidRPr="006271A6" w:rsidRDefault="007822DD" w:rsidP="007822DD">
            <w:pPr>
              <w:pStyle w:val="Loendilik"/>
              <w:ind w:left="720"/>
              <w:rPr>
                <w:b/>
                <w:bCs/>
                <w:sz w:val="22"/>
                <w:szCs w:val="22"/>
              </w:rPr>
            </w:pPr>
          </w:p>
        </w:tc>
        <w:tc>
          <w:tcPr>
            <w:tcW w:w="7887" w:type="dxa"/>
          </w:tcPr>
          <w:p w14:paraId="5578D8C2" w14:textId="5E4A9336" w:rsidR="007822DD" w:rsidRPr="006271A6" w:rsidRDefault="007822DD" w:rsidP="007822DD">
            <w:pPr>
              <w:rPr>
                <w:b/>
                <w:bCs/>
              </w:rPr>
            </w:pPr>
            <w:r w:rsidRPr="006271A6">
              <w:rPr>
                <w:b/>
                <w:bCs/>
              </w:rPr>
              <w:t>5. detsember, reede</w:t>
            </w:r>
          </w:p>
        </w:tc>
      </w:tr>
      <w:tr w:rsidR="007822DD" w:rsidRPr="006271A6" w14:paraId="275F2098" w14:textId="77777777" w:rsidTr="00C65AF4">
        <w:tc>
          <w:tcPr>
            <w:tcW w:w="1129" w:type="dxa"/>
          </w:tcPr>
          <w:p w14:paraId="3397EC6E" w14:textId="5B395859" w:rsidR="007822DD" w:rsidRPr="006271A6" w:rsidRDefault="007822DD" w:rsidP="007822DD">
            <w:pPr>
              <w:rPr>
                <w:rFonts w:cs="Times New Roman"/>
              </w:rPr>
            </w:pPr>
            <w:r w:rsidRPr="006271A6">
              <w:rPr>
                <w:rFonts w:cs="Times New Roman"/>
              </w:rPr>
              <w:t>10.00</w:t>
            </w:r>
          </w:p>
        </w:tc>
        <w:tc>
          <w:tcPr>
            <w:tcW w:w="7887" w:type="dxa"/>
          </w:tcPr>
          <w:p w14:paraId="01504703" w14:textId="7E3D513A" w:rsidR="007822DD" w:rsidRPr="006271A6" w:rsidRDefault="007822DD" w:rsidP="007822DD">
            <w:pPr>
              <w:rPr>
                <w:rFonts w:cs="Times New Roman"/>
              </w:rPr>
            </w:pPr>
            <w:r w:rsidRPr="006271A6">
              <w:rPr>
                <w:rFonts w:cs="Times New Roman"/>
              </w:rPr>
              <w:t xml:space="preserve">Narva asutuste külastamine </w:t>
            </w:r>
          </w:p>
        </w:tc>
      </w:tr>
      <w:tr w:rsidR="007822DD" w:rsidRPr="006271A6" w14:paraId="7B79B0B4" w14:textId="77777777" w:rsidTr="00C65AF4">
        <w:tc>
          <w:tcPr>
            <w:tcW w:w="1129" w:type="dxa"/>
          </w:tcPr>
          <w:p w14:paraId="0EDEB82F" w14:textId="397E0DD0" w:rsidR="007822DD" w:rsidRPr="006271A6" w:rsidRDefault="007822DD" w:rsidP="007822DD">
            <w:pPr>
              <w:rPr>
                <w:rFonts w:cs="Times New Roman"/>
              </w:rPr>
            </w:pPr>
            <w:r w:rsidRPr="006271A6">
              <w:rPr>
                <w:rFonts w:cs="Times New Roman"/>
              </w:rPr>
              <w:t>13.00</w:t>
            </w:r>
          </w:p>
        </w:tc>
        <w:tc>
          <w:tcPr>
            <w:tcW w:w="7887" w:type="dxa"/>
          </w:tcPr>
          <w:p w14:paraId="41375C29" w14:textId="66561133" w:rsidR="007822DD" w:rsidRPr="006271A6" w:rsidRDefault="007822DD" w:rsidP="007822DD">
            <w:pPr>
              <w:rPr>
                <w:rFonts w:cs="Times New Roman"/>
              </w:rPr>
            </w:pPr>
            <w:r w:rsidRPr="006271A6">
              <w:rPr>
                <w:rFonts w:cs="Times New Roman"/>
              </w:rPr>
              <w:t>Lõuna</w:t>
            </w:r>
          </w:p>
        </w:tc>
      </w:tr>
      <w:tr w:rsidR="007822DD" w:rsidRPr="006271A6" w14:paraId="6BAA40F9" w14:textId="77777777" w:rsidTr="00C65AF4">
        <w:tc>
          <w:tcPr>
            <w:tcW w:w="1129" w:type="dxa"/>
          </w:tcPr>
          <w:p w14:paraId="41583AFB" w14:textId="3C5B838E" w:rsidR="007822DD" w:rsidRPr="006271A6" w:rsidRDefault="007822DD" w:rsidP="007822DD">
            <w:pPr>
              <w:rPr>
                <w:rFonts w:cs="Times New Roman"/>
              </w:rPr>
            </w:pPr>
            <w:r w:rsidRPr="006271A6">
              <w:rPr>
                <w:rFonts w:cs="Times New Roman"/>
              </w:rPr>
              <w:t>14.00</w:t>
            </w:r>
          </w:p>
        </w:tc>
        <w:tc>
          <w:tcPr>
            <w:tcW w:w="7887" w:type="dxa"/>
          </w:tcPr>
          <w:p w14:paraId="41D8F76C" w14:textId="3549E5FF" w:rsidR="007822DD" w:rsidRPr="006271A6" w:rsidRDefault="007822DD" w:rsidP="007822DD">
            <w:pPr>
              <w:rPr>
                <w:rFonts w:cs="Times New Roman"/>
              </w:rPr>
            </w:pPr>
            <w:r w:rsidRPr="006271A6">
              <w:rPr>
                <w:rFonts w:cs="Times New Roman"/>
              </w:rPr>
              <w:t>Arutelu</w:t>
            </w:r>
          </w:p>
        </w:tc>
      </w:tr>
      <w:tr w:rsidR="007822DD" w:rsidRPr="006271A6" w14:paraId="39EBBDED" w14:textId="77777777" w:rsidTr="00C65AF4">
        <w:tc>
          <w:tcPr>
            <w:tcW w:w="1129" w:type="dxa"/>
          </w:tcPr>
          <w:p w14:paraId="31863E94" w14:textId="51A5402E" w:rsidR="007822DD" w:rsidRPr="006271A6" w:rsidRDefault="007822DD" w:rsidP="007822DD">
            <w:pPr>
              <w:rPr>
                <w:rFonts w:cs="Times New Roman"/>
              </w:rPr>
            </w:pPr>
            <w:r w:rsidRPr="006271A6">
              <w:rPr>
                <w:rFonts w:cs="Times New Roman"/>
              </w:rPr>
              <w:t>17.00</w:t>
            </w:r>
          </w:p>
        </w:tc>
        <w:tc>
          <w:tcPr>
            <w:tcW w:w="7887" w:type="dxa"/>
          </w:tcPr>
          <w:p w14:paraId="706403E1" w14:textId="514867DF" w:rsidR="007822DD" w:rsidRPr="006271A6" w:rsidRDefault="007822DD" w:rsidP="007822DD">
            <w:pPr>
              <w:rPr>
                <w:rFonts w:cs="Times New Roman"/>
              </w:rPr>
            </w:pPr>
            <w:r w:rsidRPr="006271A6">
              <w:rPr>
                <w:rFonts w:cs="Times New Roman"/>
              </w:rPr>
              <w:t>Kohvipaus, lahkumine</w:t>
            </w:r>
          </w:p>
        </w:tc>
      </w:tr>
    </w:tbl>
    <w:p w14:paraId="23E1F3FB" w14:textId="77777777" w:rsidR="006E2D71" w:rsidRPr="006E2D71" w:rsidRDefault="006E2D71" w:rsidP="006E2D71">
      <w:pPr>
        <w:pStyle w:val="Loendilik"/>
        <w:ind w:left="1418"/>
        <w:jc w:val="both"/>
        <w:rPr>
          <w:sz w:val="22"/>
          <w:szCs w:val="22"/>
        </w:rPr>
      </w:pPr>
    </w:p>
    <w:p w14:paraId="6E02D2EA" w14:textId="2ADEEA49" w:rsidR="0055599F" w:rsidRDefault="0055599F" w:rsidP="0055599F">
      <w:pPr>
        <w:spacing w:after="0" w:line="240" w:lineRule="auto"/>
        <w:jc w:val="both"/>
        <w:rPr>
          <w:rStyle w:val="Hperlink"/>
          <w:rFonts w:eastAsia="Times New Roman" w:cs="Times New Roman"/>
          <w:color w:val="auto"/>
          <w:u w:val="none"/>
        </w:rPr>
      </w:pPr>
      <w:r w:rsidRPr="008F25D5">
        <w:rPr>
          <w:rStyle w:val="Hperlink"/>
          <w:rFonts w:eastAsia="Times New Roman" w:cs="Times New Roman"/>
          <w:color w:val="auto"/>
          <w:u w:val="none"/>
        </w:rPr>
        <w:t>2.</w:t>
      </w:r>
      <w:r w:rsidR="00F65E12">
        <w:rPr>
          <w:rStyle w:val="Hperlink"/>
          <w:rFonts w:eastAsia="Times New Roman" w:cs="Times New Roman"/>
          <w:color w:val="auto"/>
          <w:u w:val="none"/>
        </w:rPr>
        <w:t>6</w:t>
      </w:r>
      <w:r w:rsidRPr="008F25D5">
        <w:rPr>
          <w:rStyle w:val="Hperlink"/>
          <w:rFonts w:eastAsia="Times New Roman" w:cs="Times New Roman"/>
          <w:color w:val="auto"/>
          <w:u w:val="none"/>
        </w:rPr>
        <w:t xml:space="preserve">. </w:t>
      </w:r>
      <w:r w:rsidR="006271A6">
        <w:rPr>
          <w:rStyle w:val="Hperlink"/>
          <w:rFonts w:eastAsia="Times New Roman" w:cs="Times New Roman"/>
          <w:color w:val="auto"/>
          <w:u w:val="none"/>
        </w:rPr>
        <w:t>Mentor</w:t>
      </w:r>
      <w:r w:rsidRPr="008F25D5">
        <w:rPr>
          <w:rStyle w:val="Hperlink"/>
          <w:rFonts w:eastAsia="Times New Roman" w:cs="Times New Roman"/>
          <w:color w:val="auto"/>
          <w:u w:val="none"/>
        </w:rPr>
        <w:t>koolitus</w:t>
      </w:r>
      <w:r w:rsidR="006271A6">
        <w:rPr>
          <w:rStyle w:val="Hperlink"/>
          <w:rFonts w:eastAsia="Times New Roman" w:cs="Times New Roman"/>
          <w:color w:val="auto"/>
          <w:u w:val="none"/>
        </w:rPr>
        <w:t>t</w:t>
      </w:r>
      <w:r w:rsidRPr="008F25D5">
        <w:rPr>
          <w:rStyle w:val="Hperlink"/>
          <w:rFonts w:eastAsia="Times New Roman" w:cs="Times New Roman"/>
          <w:color w:val="auto"/>
          <w:u w:val="none"/>
        </w:rPr>
        <w:t xml:space="preserve"> läbiviiva</w:t>
      </w:r>
      <w:r w:rsidR="00B228E4">
        <w:rPr>
          <w:rStyle w:val="Hperlink"/>
          <w:rFonts w:eastAsia="Times New Roman" w:cs="Times New Roman"/>
          <w:color w:val="auto"/>
          <w:u w:val="none"/>
        </w:rPr>
        <w:t>(</w:t>
      </w:r>
      <w:r w:rsidRPr="008F25D5">
        <w:rPr>
          <w:rStyle w:val="Hperlink"/>
          <w:rFonts w:eastAsia="Times New Roman" w:cs="Times New Roman"/>
          <w:color w:val="auto"/>
          <w:u w:val="none"/>
        </w:rPr>
        <w:t>te</w:t>
      </w:r>
      <w:r w:rsidR="00B228E4">
        <w:rPr>
          <w:rStyle w:val="Hperlink"/>
          <w:rFonts w:eastAsia="Times New Roman" w:cs="Times New Roman"/>
          <w:color w:val="auto"/>
          <w:u w:val="none"/>
        </w:rPr>
        <w:t>)</w:t>
      </w:r>
      <w:r w:rsidRPr="008F25D5">
        <w:rPr>
          <w:rStyle w:val="Hperlink"/>
          <w:rFonts w:eastAsia="Times New Roman" w:cs="Times New Roman"/>
          <w:color w:val="auto"/>
          <w:u w:val="none"/>
        </w:rPr>
        <w:t xml:space="preserve"> koolitaja(te)</w:t>
      </w:r>
      <w:r w:rsidR="006271A6">
        <w:rPr>
          <w:rStyle w:val="Hperlink"/>
          <w:rFonts w:eastAsia="Times New Roman" w:cs="Times New Roman"/>
          <w:color w:val="auto"/>
          <w:u w:val="none"/>
        </w:rPr>
        <w:t xml:space="preserve"> </w:t>
      </w:r>
      <w:r w:rsidRPr="008F25D5">
        <w:rPr>
          <w:rStyle w:val="Hperlink"/>
          <w:rFonts w:eastAsia="Times New Roman" w:cs="Times New Roman"/>
          <w:color w:val="auto"/>
          <w:u w:val="none"/>
        </w:rPr>
        <w:t>sõidu- ja majutuskulud katab töövõtja.</w:t>
      </w:r>
    </w:p>
    <w:p w14:paraId="6A65DA3D" w14:textId="77777777" w:rsidR="0092188B" w:rsidRDefault="0092188B" w:rsidP="006E2D71">
      <w:pPr>
        <w:spacing w:after="0" w:line="240" w:lineRule="auto"/>
        <w:jc w:val="both"/>
        <w:rPr>
          <w:rStyle w:val="Hperlink"/>
          <w:rFonts w:eastAsia="Times New Roman" w:cs="Times New Roman"/>
          <w:color w:val="auto"/>
          <w:u w:val="none"/>
        </w:rPr>
      </w:pPr>
    </w:p>
    <w:bookmarkEnd w:id="7"/>
    <w:p w14:paraId="2E59B795" w14:textId="0A4675AD" w:rsidR="006E2D71" w:rsidRDefault="0092188B" w:rsidP="006E2D71">
      <w:pPr>
        <w:spacing w:after="0" w:line="240" w:lineRule="auto"/>
        <w:jc w:val="both"/>
        <w:rPr>
          <w:rStyle w:val="Hperlink"/>
          <w:rFonts w:eastAsia="Times New Roman" w:cs="Times New Roman"/>
          <w:color w:val="auto"/>
        </w:rPr>
      </w:pPr>
      <w:r>
        <w:rPr>
          <w:rStyle w:val="Hperlink"/>
          <w:rFonts w:eastAsia="Times New Roman" w:cs="Times New Roman"/>
          <w:color w:val="auto"/>
          <w:u w:val="none"/>
        </w:rPr>
        <w:t>2.</w:t>
      </w:r>
      <w:r w:rsidR="00F65E12">
        <w:rPr>
          <w:rStyle w:val="Hperlink"/>
          <w:rFonts w:eastAsia="Times New Roman" w:cs="Times New Roman"/>
          <w:color w:val="auto"/>
          <w:u w:val="none"/>
        </w:rPr>
        <w:t>7</w:t>
      </w:r>
      <w:r>
        <w:rPr>
          <w:rStyle w:val="Hperlink"/>
          <w:rFonts w:eastAsia="Times New Roman" w:cs="Times New Roman"/>
          <w:color w:val="auto"/>
          <w:u w:val="none"/>
        </w:rPr>
        <w:t xml:space="preserve">. </w:t>
      </w:r>
      <w:r w:rsidR="006E2D71" w:rsidRPr="006E2D71">
        <w:rPr>
          <w:rFonts w:cs="Times New Roman"/>
        </w:rPr>
        <w:t xml:space="preserve">Lepingu täitmisel tuleb lepingupartneril arvestada keelelähetusprogrammi kujundusega, lähtuda sihtasutuse visuaalsest identiteedist </w:t>
      </w:r>
      <w:hyperlink r:id="rId14">
        <w:r w:rsidR="006E2D71" w:rsidRPr="006E2D71">
          <w:rPr>
            <w:rStyle w:val="Hperlink"/>
            <w:rFonts w:eastAsia="Times New Roman" w:cs="Times New Roman"/>
            <w:color w:val="auto"/>
          </w:rPr>
          <w:t>https://integratsioon.ee/sumboolika-ja-logod</w:t>
        </w:r>
      </w:hyperlink>
      <w:r w:rsidR="006E2D71" w:rsidRPr="006E2D71">
        <w:rPr>
          <w:rFonts w:cs="Times New Roman"/>
        </w:rPr>
        <w:t xml:space="preserve"> ja viidata logode abil rahastajatele (Euroopa Sotsiaalfond – </w:t>
      </w:r>
      <w:hyperlink r:id="rId15">
        <w:r w:rsidR="006E2D71" w:rsidRPr="006E2D71">
          <w:rPr>
            <w:rStyle w:val="Hperlink"/>
            <w:rFonts w:eastAsia="Times New Roman" w:cs="Times New Roman"/>
            <w:color w:val="auto"/>
          </w:rPr>
          <w:t>https://integratsioon.ee/sites/default/files/2023-05/Integratsiooni%20Sihtasutuse%20ja%20EL%20kaasrahastuse%20logod.pdf</w:t>
        </w:r>
      </w:hyperlink>
    </w:p>
    <w:p w14:paraId="2D797035" w14:textId="4D86B339" w:rsidR="2862A02B" w:rsidRDefault="2862A02B" w:rsidP="2862A02B">
      <w:pPr>
        <w:spacing w:after="0" w:line="240" w:lineRule="auto"/>
        <w:rPr>
          <w:rFonts w:eastAsia="Times New Roman" w:cs="Times New Roman"/>
          <w:color w:val="000000" w:themeColor="text1"/>
        </w:rPr>
      </w:pPr>
    </w:p>
    <w:p w14:paraId="0641142E" w14:textId="77777777" w:rsidR="006271A6" w:rsidRPr="006E2D71" w:rsidRDefault="006271A6" w:rsidP="2862A02B">
      <w:pPr>
        <w:spacing w:after="0" w:line="240" w:lineRule="auto"/>
        <w:rPr>
          <w:rFonts w:eastAsia="Times New Roman" w:cs="Times New Roman"/>
          <w:color w:val="000000" w:themeColor="text1"/>
        </w:rPr>
      </w:pPr>
    </w:p>
    <w:p w14:paraId="2C3C66D3" w14:textId="1FC27F12" w:rsidR="0000195A" w:rsidRPr="006E2D71" w:rsidRDefault="7D7EFF38" w:rsidP="00E76ED3">
      <w:pPr>
        <w:spacing w:after="0" w:line="276" w:lineRule="auto"/>
        <w:jc w:val="both"/>
        <w:rPr>
          <w:rFonts w:eastAsia="Times New Roman" w:cs="Times New Roman"/>
          <w:b/>
          <w:bCs/>
        </w:rPr>
      </w:pPr>
      <w:r w:rsidRPr="006E2D71">
        <w:rPr>
          <w:rFonts w:eastAsia="Times New Roman" w:cs="Times New Roman"/>
          <w:b/>
          <w:bCs/>
        </w:rPr>
        <w:t xml:space="preserve">3. </w:t>
      </w:r>
      <w:r w:rsidR="0000195A" w:rsidRPr="006E2D71">
        <w:rPr>
          <w:rFonts w:eastAsia="Times New Roman" w:cs="Times New Roman"/>
          <w:b/>
          <w:bCs/>
        </w:rPr>
        <w:t>NÕUDED PAKKUMUSELE</w:t>
      </w:r>
    </w:p>
    <w:p w14:paraId="1BBCD965" w14:textId="5736BD77" w:rsidR="007E7379" w:rsidRPr="006E2D71" w:rsidRDefault="007E7379" w:rsidP="00E76ED3">
      <w:pPr>
        <w:spacing w:after="0" w:line="276" w:lineRule="auto"/>
        <w:jc w:val="both"/>
        <w:rPr>
          <w:rFonts w:eastAsia="Times New Roman" w:cs="Times New Roman"/>
        </w:rPr>
      </w:pPr>
      <w:r w:rsidRPr="006E2D71">
        <w:rPr>
          <w:rFonts w:eastAsia="Times New Roman" w:cs="Times New Roman"/>
        </w:rPr>
        <w:t xml:space="preserve">3.1. </w:t>
      </w:r>
      <w:r w:rsidR="0000195A" w:rsidRPr="006E2D71">
        <w:rPr>
          <w:rFonts w:eastAsia="Times New Roman" w:cs="Times New Roman"/>
        </w:rPr>
        <w:t xml:space="preserve">Nõue 1. </w:t>
      </w:r>
      <w:bookmarkStart w:id="8" w:name="_Hlk176786751"/>
      <w:r w:rsidR="0000195A" w:rsidRPr="006E2D71">
        <w:rPr>
          <w:rFonts w:eastAsia="Times New Roman" w:cs="Times New Roman"/>
        </w:rPr>
        <w:t xml:space="preserve">Pakkuja esitab kirjelduse </w:t>
      </w:r>
      <w:r w:rsidR="0041759D" w:rsidRPr="006E2D71">
        <w:rPr>
          <w:rFonts w:eastAsia="Times New Roman" w:cs="Times New Roman"/>
        </w:rPr>
        <w:t>koolituse sisust</w:t>
      </w:r>
      <w:r w:rsidR="00FA6AAE" w:rsidRPr="006E2D71">
        <w:rPr>
          <w:rFonts w:eastAsia="Times New Roman" w:cs="Times New Roman"/>
        </w:rPr>
        <w:t xml:space="preserve">, sh </w:t>
      </w:r>
      <w:r w:rsidR="0000195A" w:rsidRPr="006E2D71">
        <w:rPr>
          <w:rFonts w:eastAsia="Times New Roman" w:cs="Times New Roman"/>
        </w:rPr>
        <w:t>arusaam</w:t>
      </w:r>
      <w:r w:rsidR="00FA6AAE" w:rsidRPr="006E2D71">
        <w:rPr>
          <w:rFonts w:eastAsia="Times New Roman" w:cs="Times New Roman"/>
        </w:rPr>
        <w:t>a</w:t>
      </w:r>
      <w:r w:rsidR="0000195A" w:rsidRPr="006E2D71">
        <w:rPr>
          <w:rFonts w:eastAsia="Times New Roman" w:cs="Times New Roman"/>
        </w:rPr>
        <w:t xml:space="preserve"> pakkumuskutse eesmärgist ja oodatavatest tulemustest. </w:t>
      </w:r>
    </w:p>
    <w:p w14:paraId="437E526A" w14:textId="091AD237" w:rsidR="007E7379" w:rsidRPr="006E2D71" w:rsidRDefault="007E7379" w:rsidP="00E76ED3">
      <w:pPr>
        <w:spacing w:after="0" w:line="276" w:lineRule="auto"/>
        <w:jc w:val="both"/>
        <w:rPr>
          <w:rFonts w:eastAsia="Times New Roman" w:cs="Times New Roman"/>
        </w:rPr>
      </w:pPr>
      <w:r w:rsidRPr="006E2D71">
        <w:rPr>
          <w:rFonts w:eastAsia="Times New Roman" w:cs="Times New Roman"/>
        </w:rPr>
        <w:t xml:space="preserve">3.2. </w:t>
      </w:r>
      <w:r w:rsidR="0000195A" w:rsidRPr="006E2D71">
        <w:rPr>
          <w:rFonts w:eastAsia="Times New Roman" w:cs="Times New Roman"/>
        </w:rPr>
        <w:t>Nõue 2. Pakkumus peab sisaldama tellitavate tööde maksumust ilma käibemaksuta ja koos käibemaksuga.</w:t>
      </w:r>
      <w:r w:rsidRPr="006E2D71">
        <w:rPr>
          <w:rFonts w:eastAsia="Times New Roman" w:cs="Times New Roman"/>
        </w:rPr>
        <w:t xml:space="preserve"> Hinnapakkumine esitada hinnapakkumise vorm</w:t>
      </w:r>
      <w:r w:rsidR="006205DA" w:rsidRPr="006E2D71">
        <w:rPr>
          <w:rFonts w:eastAsia="Times New Roman" w:cs="Times New Roman"/>
        </w:rPr>
        <w:t>il, mis</w:t>
      </w:r>
      <w:r w:rsidRPr="006E2D71">
        <w:rPr>
          <w:rFonts w:eastAsia="Times New Roman" w:cs="Times New Roman"/>
        </w:rPr>
        <w:t xml:space="preserve"> on pakkumuskutse lisas 1. </w:t>
      </w:r>
    </w:p>
    <w:bookmarkEnd w:id="8"/>
    <w:p w14:paraId="0D138FB5" w14:textId="49676370" w:rsidR="0000195A" w:rsidRPr="006E2D71" w:rsidRDefault="007E7379" w:rsidP="00E76ED3">
      <w:pPr>
        <w:spacing w:after="0" w:line="276" w:lineRule="auto"/>
        <w:jc w:val="both"/>
        <w:rPr>
          <w:rFonts w:eastAsia="Times New Roman" w:cs="Times New Roman"/>
        </w:rPr>
      </w:pPr>
      <w:r w:rsidRPr="006E2D71">
        <w:rPr>
          <w:rFonts w:eastAsia="Times New Roman" w:cs="Times New Roman"/>
        </w:rPr>
        <w:t xml:space="preserve">3.3. </w:t>
      </w:r>
      <w:r w:rsidR="0000195A" w:rsidRPr="006E2D71">
        <w:rPr>
          <w:rFonts w:eastAsia="Times New Roman" w:cs="Times New Roman"/>
        </w:rPr>
        <w:t>Pakkuja kohustub kandma kõik pakkumuse ettevalmistamise ja esitamisega seotud kulud.</w:t>
      </w:r>
    </w:p>
    <w:p w14:paraId="225B2901" w14:textId="0E935028" w:rsidR="0000195A" w:rsidRPr="006E2D71" w:rsidRDefault="007E7379" w:rsidP="00E76ED3">
      <w:pPr>
        <w:spacing w:after="0" w:line="276" w:lineRule="auto"/>
        <w:jc w:val="both"/>
        <w:rPr>
          <w:rFonts w:eastAsia="Times New Roman" w:cs="Times New Roman"/>
        </w:rPr>
      </w:pPr>
      <w:r w:rsidRPr="006E2D71">
        <w:rPr>
          <w:rFonts w:eastAsia="Times New Roman" w:cs="Times New Roman"/>
        </w:rPr>
        <w:t xml:space="preserve">3.4. </w:t>
      </w:r>
      <w:r w:rsidR="0000195A" w:rsidRPr="006E2D71">
        <w:rPr>
          <w:rFonts w:eastAsia="Times New Roman" w:cs="Times New Roman"/>
        </w:rPr>
        <w:t>Sihtasutusel on õigus küsida pakkujalt selgitusi. Sihtasutus võtab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w14:paraId="55D50AFD" w14:textId="77777777" w:rsidR="00E74552" w:rsidRDefault="00E74552" w:rsidP="2862A02B">
      <w:pPr>
        <w:spacing w:after="0" w:line="240" w:lineRule="auto"/>
        <w:jc w:val="both"/>
        <w:rPr>
          <w:rFonts w:eastAsia="Times New Roman" w:cs="Times New Roman"/>
          <w:b/>
          <w:bCs/>
        </w:rPr>
      </w:pPr>
    </w:p>
    <w:p w14:paraId="37F5ADC3" w14:textId="77777777" w:rsidR="006271A6" w:rsidRPr="006E2D71" w:rsidRDefault="006271A6" w:rsidP="2862A02B">
      <w:pPr>
        <w:spacing w:after="0" w:line="240" w:lineRule="auto"/>
        <w:jc w:val="both"/>
        <w:rPr>
          <w:rFonts w:eastAsia="Times New Roman" w:cs="Times New Roman"/>
          <w:b/>
          <w:bCs/>
        </w:rPr>
      </w:pPr>
    </w:p>
    <w:p w14:paraId="19ECC17A" w14:textId="696843B9" w:rsidR="2862A02B" w:rsidRPr="006E2D71" w:rsidRDefault="007E7379" w:rsidP="2862A02B">
      <w:pPr>
        <w:spacing w:after="0" w:line="240" w:lineRule="auto"/>
        <w:jc w:val="both"/>
        <w:rPr>
          <w:rFonts w:eastAsia="Times New Roman" w:cs="Times New Roman"/>
          <w:b/>
          <w:bCs/>
        </w:rPr>
      </w:pPr>
      <w:r w:rsidRPr="006E2D71">
        <w:rPr>
          <w:rFonts w:eastAsia="Times New Roman" w:cs="Times New Roman"/>
          <w:b/>
          <w:bCs/>
        </w:rPr>
        <w:t>4</w:t>
      </w:r>
      <w:r w:rsidR="00545232" w:rsidRPr="006E2D71">
        <w:rPr>
          <w:rFonts w:eastAsia="Times New Roman" w:cs="Times New Roman"/>
          <w:b/>
          <w:bCs/>
        </w:rPr>
        <w:t>. PAKKUMUSE ESITAMISE TÄHTAEG</w:t>
      </w:r>
    </w:p>
    <w:p w14:paraId="2F8C85FE" w14:textId="77591C5E" w:rsidR="09451A6E" w:rsidRPr="006E2D71" w:rsidRDefault="007E7379" w:rsidP="41D4D15D">
      <w:pPr>
        <w:spacing w:after="0" w:line="240" w:lineRule="auto"/>
        <w:jc w:val="both"/>
        <w:rPr>
          <w:rFonts w:eastAsia="Times New Roman" w:cs="Times New Roman"/>
        </w:rPr>
      </w:pPr>
      <w:bookmarkStart w:id="9" w:name="_Hlk175827477"/>
      <w:r w:rsidRPr="006E2D71">
        <w:rPr>
          <w:rFonts w:eastAsia="Times New Roman" w:cs="Times New Roman"/>
        </w:rPr>
        <w:t>4</w:t>
      </w:r>
      <w:r w:rsidR="00960FEE" w:rsidRPr="006E2D71">
        <w:rPr>
          <w:rFonts w:eastAsia="Times New Roman" w:cs="Times New Roman"/>
        </w:rPr>
        <w:t xml:space="preserve">.1. </w:t>
      </w:r>
      <w:bookmarkStart w:id="10" w:name="_Hlk212109017"/>
      <w:r w:rsidR="09451A6E" w:rsidRPr="006E2D71">
        <w:rPr>
          <w:rFonts w:eastAsia="Times New Roman" w:cs="Times New Roman"/>
        </w:rPr>
        <w:t xml:space="preserve">Digitaalselt allkirjastatud pakkumus tuleb esitada </w:t>
      </w:r>
      <w:r w:rsidR="000C3AC2" w:rsidRPr="006E2D71">
        <w:rPr>
          <w:rFonts w:eastAsia="Times New Roman" w:cs="Times New Roman"/>
        </w:rPr>
        <w:t xml:space="preserve">e-posti </w:t>
      </w:r>
      <w:r w:rsidR="09451A6E" w:rsidRPr="006E2D71">
        <w:rPr>
          <w:rFonts w:eastAsia="Times New Roman" w:cs="Times New Roman"/>
        </w:rPr>
        <w:t>aadressil</w:t>
      </w:r>
      <w:r w:rsidR="09451A6E" w:rsidRPr="006E2D71">
        <w:rPr>
          <w:rFonts w:eastAsia="Times New Roman" w:cs="Times New Roman"/>
          <w:color w:val="000000" w:themeColor="text1"/>
        </w:rPr>
        <w:t xml:space="preserve"> </w:t>
      </w:r>
      <w:r w:rsidR="09451A6E" w:rsidRPr="006E2D71">
        <w:rPr>
          <w:rFonts w:eastAsia="Times New Roman" w:cs="Times New Roman"/>
        </w:rPr>
        <w:t>katrin.maiste@integratsioon.ee</w:t>
      </w:r>
      <w:r w:rsidR="09451A6E" w:rsidRPr="006E2D71">
        <w:rPr>
          <w:rFonts w:eastAsia="Times New Roman" w:cs="Times New Roman"/>
          <w:color w:val="000000" w:themeColor="text1"/>
        </w:rPr>
        <w:t xml:space="preserve"> </w:t>
      </w:r>
      <w:r w:rsidR="09451A6E" w:rsidRPr="006271A6">
        <w:rPr>
          <w:rFonts w:eastAsia="Times New Roman" w:cs="Times New Roman"/>
          <w:color w:val="000000" w:themeColor="text1"/>
        </w:rPr>
        <w:t xml:space="preserve">hiljemalt </w:t>
      </w:r>
      <w:r w:rsidR="00B60D36" w:rsidRPr="006271A6">
        <w:rPr>
          <w:rFonts w:eastAsia="Times New Roman" w:cs="Times New Roman"/>
          <w:b/>
          <w:bCs/>
        </w:rPr>
        <w:t>3</w:t>
      </w:r>
      <w:r w:rsidR="4C0EA928" w:rsidRPr="006271A6">
        <w:rPr>
          <w:rFonts w:eastAsia="Times New Roman" w:cs="Times New Roman"/>
          <w:b/>
          <w:bCs/>
        </w:rPr>
        <w:t xml:space="preserve">. </w:t>
      </w:r>
      <w:r w:rsidR="00B60D36" w:rsidRPr="006271A6">
        <w:rPr>
          <w:rFonts w:eastAsia="Times New Roman" w:cs="Times New Roman"/>
          <w:b/>
          <w:bCs/>
        </w:rPr>
        <w:t>novembril</w:t>
      </w:r>
      <w:r w:rsidR="00E76ED3" w:rsidRPr="006271A6">
        <w:rPr>
          <w:rFonts w:eastAsia="Times New Roman" w:cs="Times New Roman"/>
          <w:b/>
          <w:bCs/>
        </w:rPr>
        <w:t xml:space="preserve"> </w:t>
      </w:r>
      <w:r w:rsidR="09451A6E" w:rsidRPr="006271A6">
        <w:rPr>
          <w:rFonts w:eastAsia="Times New Roman" w:cs="Times New Roman"/>
          <w:b/>
          <w:bCs/>
        </w:rPr>
        <w:t>202</w:t>
      </w:r>
      <w:r w:rsidR="00B60D36" w:rsidRPr="006271A6">
        <w:rPr>
          <w:rFonts w:eastAsia="Times New Roman" w:cs="Times New Roman"/>
          <w:b/>
          <w:bCs/>
        </w:rPr>
        <w:t>5</w:t>
      </w:r>
      <w:r w:rsidR="09451A6E" w:rsidRPr="006271A6">
        <w:rPr>
          <w:rFonts w:eastAsia="Times New Roman" w:cs="Times New Roman"/>
          <w:b/>
          <w:bCs/>
        </w:rPr>
        <w:t xml:space="preserve"> kell 1</w:t>
      </w:r>
      <w:r w:rsidR="00B60D36" w:rsidRPr="006271A6">
        <w:rPr>
          <w:rFonts w:eastAsia="Times New Roman" w:cs="Times New Roman"/>
          <w:b/>
          <w:bCs/>
        </w:rPr>
        <w:t>2</w:t>
      </w:r>
      <w:r w:rsidR="09451A6E" w:rsidRPr="006271A6">
        <w:rPr>
          <w:rFonts w:eastAsia="Times New Roman" w:cs="Times New Roman"/>
          <w:b/>
          <w:bCs/>
        </w:rPr>
        <w:t>.00</w:t>
      </w:r>
      <w:r w:rsidR="00545232" w:rsidRPr="006271A6">
        <w:rPr>
          <w:rFonts w:eastAsia="Times New Roman" w:cs="Times New Roman"/>
          <w:b/>
          <w:bCs/>
        </w:rPr>
        <w:t>.</w:t>
      </w:r>
      <w:r w:rsidR="09451A6E" w:rsidRPr="006E2D71">
        <w:rPr>
          <w:rFonts w:eastAsia="Times New Roman" w:cs="Times New Roman"/>
        </w:rPr>
        <w:t xml:space="preserve"> </w:t>
      </w:r>
    </w:p>
    <w:p w14:paraId="43F0BBE6" w14:textId="4DBD2A9D" w:rsidR="00D57836" w:rsidRPr="006E2D71" w:rsidRDefault="007E7379" w:rsidP="41D4D15D">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4</w:t>
      </w:r>
      <w:r w:rsidR="00960FEE" w:rsidRPr="006E2D71">
        <w:rPr>
          <w:rFonts w:eastAsia="Times New Roman" w:cs="Times New Roman"/>
          <w:color w:val="000000" w:themeColor="text1"/>
        </w:rPr>
        <w:t xml:space="preserve">.2. </w:t>
      </w:r>
      <w:r w:rsidR="00D57836" w:rsidRPr="006E2D71">
        <w:rPr>
          <w:rFonts w:eastAsia="Times New Roman" w:cs="Times New Roman"/>
          <w:color w:val="000000" w:themeColor="text1"/>
        </w:rPr>
        <w:t xml:space="preserve">Pakkujad võivad esitada kirjalikke küsimusi kuni </w:t>
      </w:r>
      <w:r w:rsidR="00B60D36">
        <w:rPr>
          <w:rFonts w:eastAsia="Times New Roman" w:cs="Times New Roman"/>
        </w:rPr>
        <w:t>30</w:t>
      </w:r>
      <w:r w:rsidR="00D57836" w:rsidRPr="006E2D71">
        <w:rPr>
          <w:rFonts w:eastAsia="Times New Roman" w:cs="Times New Roman"/>
          <w:color w:val="000000" w:themeColor="text1"/>
        </w:rPr>
        <w:t xml:space="preserve">. </w:t>
      </w:r>
      <w:r w:rsidR="00B60D36">
        <w:rPr>
          <w:rFonts w:eastAsia="Times New Roman" w:cs="Times New Roman"/>
          <w:color w:val="000000" w:themeColor="text1"/>
        </w:rPr>
        <w:t>oktoobrini</w:t>
      </w:r>
      <w:r w:rsidR="00D57836" w:rsidRPr="006E2D71">
        <w:rPr>
          <w:rFonts w:eastAsia="Times New Roman" w:cs="Times New Roman"/>
          <w:color w:val="000000" w:themeColor="text1"/>
        </w:rPr>
        <w:t xml:space="preserve"> 202</w:t>
      </w:r>
      <w:r w:rsidR="00B60D36">
        <w:rPr>
          <w:rFonts w:eastAsia="Times New Roman" w:cs="Times New Roman"/>
          <w:color w:val="000000" w:themeColor="text1"/>
        </w:rPr>
        <w:t>5</w:t>
      </w:r>
      <w:r w:rsidR="00D57836" w:rsidRPr="006E2D71">
        <w:rPr>
          <w:rFonts w:eastAsia="Times New Roman" w:cs="Times New Roman"/>
          <w:color w:val="000000" w:themeColor="text1"/>
        </w:rPr>
        <w:t xml:space="preserve"> kell 1</w:t>
      </w:r>
      <w:r w:rsidR="008B752A">
        <w:rPr>
          <w:rFonts w:eastAsia="Times New Roman" w:cs="Times New Roman"/>
          <w:color w:val="000000" w:themeColor="text1"/>
        </w:rPr>
        <w:t>5</w:t>
      </w:r>
      <w:r w:rsidR="00D57836" w:rsidRPr="006E2D71">
        <w:rPr>
          <w:rFonts w:eastAsia="Times New Roman" w:cs="Times New Roman"/>
          <w:color w:val="000000" w:themeColor="text1"/>
        </w:rPr>
        <w:t>.00 e-posti aadressil katrin.maiste@integratsioon.ee.</w:t>
      </w:r>
      <w:bookmarkEnd w:id="10"/>
      <w:r w:rsidR="00D57836" w:rsidRPr="006E2D71">
        <w:rPr>
          <w:rFonts w:eastAsia="Times New Roman" w:cs="Times New Roman"/>
          <w:color w:val="000000" w:themeColor="text1"/>
        </w:rPr>
        <w:t xml:space="preserve"> Küsimustele vastatakse tööpäeva jooksul ning vastused </w:t>
      </w:r>
      <w:r w:rsidR="00B60D36">
        <w:rPr>
          <w:rFonts w:eastAsia="Times New Roman" w:cs="Times New Roman"/>
          <w:color w:val="000000" w:themeColor="text1"/>
        </w:rPr>
        <w:t>avaldatakse</w:t>
      </w:r>
      <w:r w:rsidR="00D57836" w:rsidRPr="006E2D71">
        <w:rPr>
          <w:rFonts w:eastAsia="Times New Roman" w:cs="Times New Roman"/>
          <w:color w:val="000000" w:themeColor="text1"/>
        </w:rPr>
        <w:t xml:space="preserve"> </w:t>
      </w:r>
      <w:r w:rsidR="00B60D36">
        <w:rPr>
          <w:rFonts w:eastAsia="Times New Roman" w:cs="Times New Roman"/>
          <w:color w:val="000000" w:themeColor="text1"/>
        </w:rPr>
        <w:t>sihtasutuse kodulehel pakkumuskutse juures</w:t>
      </w:r>
      <w:r w:rsidR="00D57836" w:rsidRPr="006E2D71">
        <w:rPr>
          <w:rFonts w:eastAsia="Times New Roman" w:cs="Times New Roman"/>
          <w:color w:val="000000" w:themeColor="text1"/>
        </w:rPr>
        <w:t>.</w:t>
      </w:r>
    </w:p>
    <w:bookmarkEnd w:id="9"/>
    <w:p w14:paraId="141877CB" w14:textId="45A3565A" w:rsidR="2862A02B" w:rsidRDefault="2862A02B" w:rsidP="2862A02B">
      <w:pPr>
        <w:spacing w:after="0" w:line="240" w:lineRule="auto"/>
        <w:jc w:val="both"/>
        <w:rPr>
          <w:rFonts w:eastAsia="Times New Roman" w:cs="Times New Roman"/>
          <w:color w:val="000000" w:themeColor="text1"/>
        </w:rPr>
      </w:pPr>
    </w:p>
    <w:p w14:paraId="188BC87C" w14:textId="77777777" w:rsidR="006271A6" w:rsidRPr="006E2D71" w:rsidRDefault="006271A6" w:rsidP="2862A02B">
      <w:pPr>
        <w:spacing w:after="0" w:line="240" w:lineRule="auto"/>
        <w:jc w:val="both"/>
        <w:rPr>
          <w:rFonts w:eastAsia="Times New Roman" w:cs="Times New Roman"/>
          <w:color w:val="000000" w:themeColor="text1"/>
        </w:rPr>
      </w:pPr>
    </w:p>
    <w:p w14:paraId="009B7FE1" w14:textId="241A2566" w:rsidR="2862A02B" w:rsidRPr="006E2D71" w:rsidRDefault="007E7379" w:rsidP="2862A02B">
      <w:pPr>
        <w:spacing w:after="0" w:line="240" w:lineRule="auto"/>
        <w:jc w:val="both"/>
        <w:rPr>
          <w:rFonts w:eastAsia="Times New Roman" w:cs="Times New Roman"/>
          <w:b/>
          <w:bCs/>
        </w:rPr>
      </w:pPr>
      <w:r w:rsidRPr="006E2D71">
        <w:rPr>
          <w:rFonts w:eastAsia="Times New Roman" w:cs="Times New Roman"/>
          <w:b/>
          <w:bCs/>
        </w:rPr>
        <w:t>5</w:t>
      </w:r>
      <w:r w:rsidR="2862A02B" w:rsidRPr="006E2D71">
        <w:rPr>
          <w:rFonts w:eastAsia="Times New Roman" w:cs="Times New Roman"/>
          <w:b/>
          <w:bCs/>
        </w:rPr>
        <w:t xml:space="preserve">. </w:t>
      </w:r>
      <w:r w:rsidR="1253AD55" w:rsidRPr="006E2D71">
        <w:rPr>
          <w:rFonts w:eastAsia="Times New Roman" w:cs="Times New Roman"/>
          <w:b/>
          <w:bCs/>
        </w:rPr>
        <w:t>PAKKUMUSE HINDAMINE JA LEPINGU SÕLMIMINE</w:t>
      </w:r>
      <w:r w:rsidR="0044263E" w:rsidRPr="006E2D71">
        <w:rPr>
          <w:rFonts w:eastAsia="Times New Roman" w:cs="Times New Roman"/>
          <w:b/>
          <w:bCs/>
        </w:rPr>
        <w:t xml:space="preserve"> JA TÄITMINE</w:t>
      </w:r>
    </w:p>
    <w:p w14:paraId="15BAE863" w14:textId="21D70B2C" w:rsidR="008E2F84"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.1</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Sihtasutus hindab kõiki vastavaks tunnistatud pakkumusi. Pakkumuste hindamisel arvestatakse ainult pakkumuskutses kehtestatud pakkumuste hindamiskriteeriume.</w:t>
      </w:r>
    </w:p>
    <w:p w14:paraId="3E71C9E0" w14:textId="04C1CEA3" w:rsidR="008E2F84"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.2</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Pakkumus</w:t>
      </w:r>
      <w:r w:rsidR="00572054">
        <w:rPr>
          <w:rFonts w:eastAsia="Times New Roman" w:cs="Times New Roman"/>
          <w:iCs/>
          <w:color w:val="000000" w:themeColor="text1"/>
        </w:rPr>
        <w:t>e</w:t>
      </w:r>
      <w:r w:rsidR="008E2F84" w:rsidRPr="006E2D71">
        <w:rPr>
          <w:rFonts w:eastAsia="Times New Roman" w:cs="Times New Roman"/>
          <w:iCs/>
          <w:color w:val="000000" w:themeColor="text1"/>
        </w:rPr>
        <w:t xml:space="preserve"> </w:t>
      </w:r>
      <w:r w:rsidR="00572054">
        <w:rPr>
          <w:rFonts w:eastAsia="Times New Roman" w:cs="Times New Roman"/>
          <w:iCs/>
          <w:color w:val="000000" w:themeColor="text1"/>
        </w:rPr>
        <w:t xml:space="preserve">kvaliteedi </w:t>
      </w:r>
      <w:r w:rsidR="008E2F84" w:rsidRPr="006E2D71">
        <w:rPr>
          <w:rFonts w:eastAsia="Times New Roman" w:cs="Times New Roman"/>
          <w:iCs/>
          <w:color w:val="000000" w:themeColor="text1"/>
        </w:rPr>
        <w:t>hinnatakse pakkumuses esitatud andmete alusel. Sihtasutusel on õigus paluda pakkujal selgitada ja täpsustada pakkumuses esitatud andmeid.</w:t>
      </w:r>
    </w:p>
    <w:p w14:paraId="4EA0240D" w14:textId="77777777" w:rsidR="00DE5EFE" w:rsidRPr="006E2D71" w:rsidRDefault="007E7379" w:rsidP="0000195A">
      <w:pPr>
        <w:spacing w:after="0" w:line="276" w:lineRule="auto"/>
        <w:jc w:val="both"/>
        <w:rPr>
          <w:rFonts w:eastAsia="Times New Roman" w:cs="Times New Roman"/>
          <w:iCs/>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.3</w:t>
      </w:r>
      <w:r w:rsidR="00DE5EFE" w:rsidRPr="006E2D71">
        <w:rPr>
          <w:rFonts w:eastAsia="Times New Roman" w:cs="Times New Roman"/>
          <w:iCs/>
          <w:color w:val="000000" w:themeColor="text1"/>
        </w:rPr>
        <w:t>.</w:t>
      </w:r>
      <w:r w:rsidR="008E2F84" w:rsidRPr="006E2D71">
        <w:rPr>
          <w:rFonts w:eastAsia="Times New Roman" w:cs="Times New Roman"/>
          <w:iCs/>
          <w:color w:val="000000" w:themeColor="text1"/>
        </w:rPr>
        <w:t xml:space="preserve"> Pakkumusele antav maksimaalne võimalik hindepunktide koondhinne on 100.</w:t>
      </w:r>
    </w:p>
    <w:p w14:paraId="3FB9E087" w14:textId="10FD35F7" w:rsidR="00F65E12" w:rsidRDefault="007E7379" w:rsidP="00FA5C14">
      <w:pPr>
        <w:spacing w:after="0" w:line="276" w:lineRule="auto"/>
        <w:jc w:val="both"/>
        <w:rPr>
          <w:rFonts w:eastAsia="Times New Roman" w:cs="Times New Roman"/>
          <w:b/>
          <w:color w:val="000000" w:themeColor="text1"/>
        </w:rPr>
      </w:pPr>
      <w:r w:rsidRPr="006E2D71">
        <w:rPr>
          <w:rFonts w:eastAsia="Times New Roman" w:cs="Times New Roman"/>
          <w:iCs/>
          <w:color w:val="000000" w:themeColor="text1"/>
        </w:rPr>
        <w:t>5</w:t>
      </w:r>
      <w:r w:rsidR="008E2F84" w:rsidRPr="006E2D71">
        <w:rPr>
          <w:rFonts w:eastAsia="Times New Roman" w:cs="Times New Roman"/>
          <w:iCs/>
          <w:color w:val="000000" w:themeColor="text1"/>
        </w:rPr>
        <w:t>.</w:t>
      </w:r>
      <w:r w:rsidR="00572054">
        <w:rPr>
          <w:rFonts w:eastAsia="Times New Roman" w:cs="Times New Roman"/>
          <w:iCs/>
          <w:color w:val="000000" w:themeColor="text1"/>
        </w:rPr>
        <w:t>4.</w:t>
      </w:r>
      <w:r w:rsidR="008E2F84" w:rsidRPr="006E2D71">
        <w:rPr>
          <w:rFonts w:eastAsia="Times New Roman" w:cs="Times New Roman"/>
          <w:iCs/>
          <w:color w:val="000000" w:themeColor="text1"/>
        </w:rPr>
        <w:t xml:space="preserve"> Pakkumuse maksumuse osas hindab </w:t>
      </w:r>
      <w:r w:rsidRPr="006E2D71">
        <w:rPr>
          <w:rFonts w:eastAsia="Times New Roman" w:cs="Times New Roman"/>
          <w:iCs/>
          <w:color w:val="000000" w:themeColor="text1"/>
        </w:rPr>
        <w:t>s</w:t>
      </w:r>
      <w:r w:rsidR="008E2F84" w:rsidRPr="006E2D71">
        <w:rPr>
          <w:rFonts w:eastAsia="Times New Roman" w:cs="Times New Roman"/>
          <w:iCs/>
          <w:color w:val="000000" w:themeColor="text1"/>
        </w:rPr>
        <w:t>ihtasutus hinnapakkumusi kogu teenuse maksumuse alusel koos käibemaksuga.</w:t>
      </w:r>
      <w:r w:rsidR="00F65E12">
        <w:rPr>
          <w:rFonts w:eastAsia="Times New Roman" w:cs="Times New Roman"/>
          <w:b/>
          <w:color w:val="000000" w:themeColor="text1"/>
        </w:rPr>
        <w:br w:type="page"/>
      </w:r>
    </w:p>
    <w:p w14:paraId="3DFF7111" w14:textId="6ED6C113"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color w:val="000000" w:themeColor="text1"/>
        </w:rPr>
        <w:lastRenderedPageBreak/>
        <w:t>Tabel 1.</w:t>
      </w:r>
      <w:r w:rsidRPr="006E2D71">
        <w:rPr>
          <w:rFonts w:eastAsia="Times New Roman" w:cs="Times New Roman"/>
          <w:color w:val="000000" w:themeColor="text1"/>
        </w:rPr>
        <w:t xml:space="preserve"> Hindamiskriteeriumid ja nende osakaal</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
        <w:gridCol w:w="5895"/>
        <w:gridCol w:w="3119"/>
      </w:tblGrid>
      <w:tr w:rsidR="008E2F84" w:rsidRPr="006E2D71" w14:paraId="2DF65791" w14:textId="77777777" w:rsidTr="008B16AB">
        <w:trPr>
          <w:trHeight w:val="377"/>
        </w:trPr>
        <w:tc>
          <w:tcPr>
            <w:tcW w:w="4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A17CAF" w14:textId="77777777"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Nr</w:t>
            </w:r>
          </w:p>
        </w:tc>
        <w:tc>
          <w:tcPr>
            <w:tcW w:w="58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390171" w14:textId="77777777"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Hindamiskriteerium</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F004D6" w14:textId="3D8E40E4" w:rsidR="008E2F84" w:rsidRPr="006E2D71" w:rsidRDefault="008E2F84" w:rsidP="00DE5EFE">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Maksimaalne</w:t>
            </w:r>
            <w:r w:rsidR="00DE5EFE" w:rsidRPr="006E2D71">
              <w:rPr>
                <w:rFonts w:eastAsia="Times New Roman" w:cs="Times New Roman"/>
                <w:b/>
                <w:bCs/>
                <w:color w:val="000000" w:themeColor="text1"/>
              </w:rPr>
              <w:t xml:space="preserve"> </w:t>
            </w:r>
            <w:r w:rsidRPr="006E2D71">
              <w:rPr>
                <w:rFonts w:eastAsia="Times New Roman" w:cs="Times New Roman"/>
                <w:b/>
                <w:bCs/>
                <w:color w:val="000000" w:themeColor="text1"/>
              </w:rPr>
              <w:t>punktide arv</w:t>
            </w:r>
          </w:p>
        </w:tc>
      </w:tr>
      <w:tr w:rsidR="008E2F84" w:rsidRPr="006E2D71" w14:paraId="36D345F0" w14:textId="77777777" w:rsidTr="008B16AB">
        <w:trPr>
          <w:trHeight w:val="323"/>
        </w:trPr>
        <w:tc>
          <w:tcPr>
            <w:tcW w:w="484" w:type="dxa"/>
            <w:tcBorders>
              <w:top w:val="single" w:sz="4" w:space="0" w:color="000000"/>
              <w:left w:val="single" w:sz="4" w:space="0" w:color="000000"/>
              <w:bottom w:val="single" w:sz="4" w:space="0" w:color="000000"/>
              <w:right w:val="single" w:sz="4" w:space="0" w:color="000000"/>
            </w:tcBorders>
            <w:hideMark/>
          </w:tcPr>
          <w:p w14:paraId="5E8A16A3"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1.</w:t>
            </w:r>
          </w:p>
        </w:tc>
        <w:tc>
          <w:tcPr>
            <w:tcW w:w="5895" w:type="dxa"/>
            <w:tcBorders>
              <w:top w:val="single" w:sz="4" w:space="0" w:color="000000"/>
              <w:left w:val="single" w:sz="4" w:space="0" w:color="000000"/>
              <w:bottom w:val="single" w:sz="4" w:space="0" w:color="000000"/>
              <w:right w:val="single" w:sz="4" w:space="0" w:color="000000"/>
            </w:tcBorders>
            <w:hideMark/>
          </w:tcPr>
          <w:p w14:paraId="7293578F"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Pakkumuse sisu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992FBD1"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60</w:t>
            </w:r>
          </w:p>
        </w:tc>
      </w:tr>
      <w:tr w:rsidR="008E2F84" w:rsidRPr="006E2D71" w14:paraId="543C6422" w14:textId="77777777" w:rsidTr="008B16AB">
        <w:tc>
          <w:tcPr>
            <w:tcW w:w="484" w:type="dxa"/>
            <w:tcBorders>
              <w:top w:val="single" w:sz="4" w:space="0" w:color="000000"/>
              <w:left w:val="single" w:sz="4" w:space="0" w:color="000000"/>
              <w:bottom w:val="single" w:sz="4" w:space="0" w:color="000000"/>
              <w:right w:val="single" w:sz="4" w:space="0" w:color="000000"/>
            </w:tcBorders>
            <w:hideMark/>
          </w:tcPr>
          <w:p w14:paraId="622EC6D3"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2.</w:t>
            </w:r>
          </w:p>
        </w:tc>
        <w:tc>
          <w:tcPr>
            <w:tcW w:w="5895" w:type="dxa"/>
            <w:tcBorders>
              <w:top w:val="single" w:sz="4" w:space="0" w:color="000000"/>
              <w:left w:val="single" w:sz="4" w:space="0" w:color="000000"/>
              <w:bottom w:val="single" w:sz="4" w:space="0" w:color="000000"/>
              <w:right w:val="single" w:sz="4" w:space="0" w:color="000000"/>
            </w:tcBorders>
            <w:hideMark/>
          </w:tcPr>
          <w:p w14:paraId="378E8729"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Pakkumuse maksumus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1E4090E"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40</w:t>
            </w:r>
          </w:p>
        </w:tc>
      </w:tr>
      <w:tr w:rsidR="008E2F84" w:rsidRPr="006E2D71" w14:paraId="4389BCC1" w14:textId="77777777" w:rsidTr="008B16AB">
        <w:tc>
          <w:tcPr>
            <w:tcW w:w="6379" w:type="dxa"/>
            <w:gridSpan w:val="2"/>
            <w:tcBorders>
              <w:top w:val="single" w:sz="4" w:space="0" w:color="000000"/>
              <w:left w:val="single" w:sz="4" w:space="0" w:color="000000"/>
              <w:bottom w:val="single" w:sz="4" w:space="0" w:color="000000"/>
              <w:right w:val="single" w:sz="4" w:space="0" w:color="000000"/>
            </w:tcBorders>
            <w:hideMark/>
          </w:tcPr>
          <w:p w14:paraId="2BDA448B" w14:textId="77777777" w:rsidR="008E2F84" w:rsidRPr="006E2D71" w:rsidRDefault="008E2F84" w:rsidP="008E2F84">
            <w:pPr>
              <w:spacing w:after="0" w:line="240" w:lineRule="auto"/>
              <w:jc w:val="both"/>
              <w:rPr>
                <w:rFonts w:eastAsia="Times New Roman" w:cs="Times New Roman"/>
                <w:b/>
                <w:color w:val="000000" w:themeColor="text1"/>
              </w:rPr>
            </w:pPr>
            <w:r w:rsidRPr="006E2D71">
              <w:rPr>
                <w:rFonts w:eastAsia="Times New Roman" w:cs="Times New Roman"/>
                <w:b/>
                <w:color w:val="000000" w:themeColor="text1"/>
              </w:rPr>
              <w:t>Hindamiskriteeriumid nr 1 ja nr 2 kokku</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F845A51" w14:textId="77777777" w:rsidR="008E2F84" w:rsidRPr="006E2D71" w:rsidRDefault="008E2F84" w:rsidP="008E2F84">
            <w:pPr>
              <w:spacing w:after="0" w:line="240" w:lineRule="auto"/>
              <w:jc w:val="both"/>
              <w:rPr>
                <w:rFonts w:eastAsia="Times New Roman" w:cs="Times New Roman"/>
                <w:b/>
                <w:color w:val="000000" w:themeColor="text1"/>
              </w:rPr>
            </w:pPr>
            <w:r w:rsidRPr="006E2D71">
              <w:rPr>
                <w:rFonts w:eastAsia="Times New Roman" w:cs="Times New Roman"/>
                <w:b/>
                <w:color w:val="000000" w:themeColor="text1"/>
              </w:rPr>
              <w:t>100</w:t>
            </w:r>
          </w:p>
        </w:tc>
      </w:tr>
    </w:tbl>
    <w:p w14:paraId="161AFE2D" w14:textId="77777777" w:rsidR="008E2F84" w:rsidRPr="006E2D71" w:rsidRDefault="008E2F84" w:rsidP="008E2F84">
      <w:pPr>
        <w:spacing w:after="0" w:line="240" w:lineRule="auto"/>
        <w:jc w:val="both"/>
        <w:rPr>
          <w:rFonts w:eastAsia="Times New Roman" w:cs="Times New Roman"/>
          <w:color w:val="000000" w:themeColor="text1"/>
        </w:rPr>
      </w:pPr>
    </w:p>
    <w:p w14:paraId="2495B175"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color w:val="000000" w:themeColor="text1"/>
        </w:rPr>
        <w:t>Tabel 2.</w:t>
      </w:r>
      <w:r w:rsidRPr="006E2D71">
        <w:rPr>
          <w:rFonts w:eastAsia="Times New Roman" w:cs="Times New Roman"/>
          <w:color w:val="000000" w:themeColor="text1"/>
        </w:rPr>
        <w:t xml:space="preserve"> Hindamiskriteeriumide komponendid ja saadavad punktid</w:t>
      </w:r>
    </w:p>
    <w:tbl>
      <w:tblPr>
        <w:tblW w:w="9461" w:type="dxa"/>
        <w:tblInd w:w="-5" w:type="dxa"/>
        <w:tblLook w:val="04A0" w:firstRow="1" w:lastRow="0" w:firstColumn="1" w:lastColumn="0" w:noHBand="0" w:noVBand="1"/>
      </w:tblPr>
      <w:tblGrid>
        <w:gridCol w:w="2694"/>
        <w:gridCol w:w="6767"/>
      </w:tblGrid>
      <w:tr w:rsidR="008E2F84" w:rsidRPr="006E2D71" w14:paraId="5349097C" w14:textId="77777777" w:rsidTr="0097425A">
        <w:trPr>
          <w:trHeight w:val="23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C59652" w14:textId="3294C15C"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Hindamiskriteeriumi</w:t>
            </w:r>
            <w:r w:rsidR="0097425A">
              <w:rPr>
                <w:rFonts w:eastAsia="Times New Roman" w:cs="Times New Roman"/>
                <w:b/>
                <w:bCs/>
                <w:color w:val="000000" w:themeColor="text1"/>
              </w:rPr>
              <w:t>d</w:t>
            </w:r>
          </w:p>
        </w:tc>
        <w:tc>
          <w:tcPr>
            <w:tcW w:w="676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0247FD6" w14:textId="77777777" w:rsidR="008E2F84" w:rsidRPr="006E2D71" w:rsidRDefault="008E2F84" w:rsidP="00324713">
            <w:pPr>
              <w:spacing w:after="0" w:line="240" w:lineRule="auto"/>
              <w:jc w:val="center"/>
              <w:rPr>
                <w:rFonts w:eastAsia="Times New Roman" w:cs="Times New Roman"/>
                <w:b/>
                <w:bCs/>
                <w:color w:val="000000" w:themeColor="text1"/>
              </w:rPr>
            </w:pPr>
            <w:r w:rsidRPr="006E2D71">
              <w:rPr>
                <w:rFonts w:eastAsia="Times New Roman" w:cs="Times New Roman"/>
                <w:b/>
                <w:bCs/>
                <w:color w:val="000000" w:themeColor="text1"/>
              </w:rPr>
              <w:t>Punktide jagamine ja mahaarvamine</w:t>
            </w:r>
          </w:p>
        </w:tc>
      </w:tr>
      <w:tr w:rsidR="008E2F84" w:rsidRPr="006E2D71" w14:paraId="563DF440" w14:textId="77777777" w:rsidTr="0097425A">
        <w:trPr>
          <w:trHeight w:val="283"/>
        </w:trPr>
        <w:tc>
          <w:tcPr>
            <w:tcW w:w="2694" w:type="dxa"/>
            <w:vMerge w:val="restart"/>
            <w:tcBorders>
              <w:top w:val="nil"/>
              <w:left w:val="single" w:sz="4" w:space="0" w:color="auto"/>
              <w:bottom w:val="single" w:sz="4" w:space="0" w:color="000000"/>
              <w:right w:val="single" w:sz="4" w:space="0" w:color="auto"/>
            </w:tcBorders>
            <w:vAlign w:val="center"/>
            <w:hideMark/>
          </w:tcPr>
          <w:p w14:paraId="33FDC499"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bCs/>
                <w:color w:val="000000" w:themeColor="text1"/>
              </w:rPr>
              <w:t>Hindamiskriteerium nr 1</w:t>
            </w:r>
            <w:r w:rsidRPr="006E2D71">
              <w:rPr>
                <w:rFonts w:eastAsia="Times New Roman" w:cs="Times New Roman"/>
                <w:color w:val="000000" w:themeColor="text1"/>
              </w:rPr>
              <w:t>:</w:t>
            </w:r>
          </w:p>
          <w:p w14:paraId="296BE04C"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 xml:space="preserve">Pakkumuse sisu </w:t>
            </w:r>
          </w:p>
        </w:tc>
        <w:tc>
          <w:tcPr>
            <w:tcW w:w="6767" w:type="dxa"/>
            <w:tcBorders>
              <w:top w:val="nil"/>
              <w:left w:val="nil"/>
              <w:bottom w:val="single" w:sz="4" w:space="0" w:color="auto"/>
              <w:right w:val="single" w:sz="4" w:space="0" w:color="auto"/>
            </w:tcBorders>
            <w:noWrap/>
            <w:vAlign w:val="center"/>
            <w:hideMark/>
          </w:tcPr>
          <w:p w14:paraId="2A889EB9" w14:textId="378CAFC4" w:rsidR="008E2F84" w:rsidRPr="006E2D71" w:rsidRDefault="008E2F84" w:rsidP="008E2F84">
            <w:pPr>
              <w:spacing w:after="0" w:line="240" w:lineRule="auto"/>
              <w:jc w:val="both"/>
              <w:rPr>
                <w:rFonts w:eastAsia="Times New Roman" w:cs="Times New Roman"/>
                <w:b/>
                <w:bCs/>
                <w:color w:val="000000" w:themeColor="text1"/>
              </w:rPr>
            </w:pPr>
            <w:r w:rsidRPr="006E2D71">
              <w:rPr>
                <w:rFonts w:eastAsia="Times New Roman" w:cs="Times New Roman"/>
                <w:b/>
                <w:bCs/>
                <w:color w:val="000000" w:themeColor="text1"/>
              </w:rPr>
              <w:t>Maksimaalselt 60 punkti:</w:t>
            </w:r>
          </w:p>
        </w:tc>
      </w:tr>
      <w:tr w:rsidR="0000195A" w:rsidRPr="006E2D71" w14:paraId="71C46BDB" w14:textId="77777777" w:rsidTr="0097425A">
        <w:trPr>
          <w:trHeight w:val="678"/>
        </w:trPr>
        <w:tc>
          <w:tcPr>
            <w:tcW w:w="2694" w:type="dxa"/>
            <w:vMerge/>
            <w:tcBorders>
              <w:top w:val="nil"/>
              <w:left w:val="single" w:sz="4" w:space="0" w:color="auto"/>
              <w:bottom w:val="single" w:sz="4" w:space="0" w:color="000000"/>
              <w:right w:val="single" w:sz="4" w:space="0" w:color="auto"/>
            </w:tcBorders>
            <w:vAlign w:val="center"/>
            <w:hideMark/>
          </w:tcPr>
          <w:p w14:paraId="21D01B4F" w14:textId="77777777" w:rsidR="0000195A" w:rsidRPr="006E2D71" w:rsidRDefault="0000195A" w:rsidP="008E2F84">
            <w:pPr>
              <w:spacing w:after="0" w:line="240" w:lineRule="auto"/>
              <w:jc w:val="both"/>
              <w:rPr>
                <w:rFonts w:eastAsia="Times New Roman" w:cs="Times New Roman"/>
                <w:color w:val="000000" w:themeColor="text1"/>
              </w:rPr>
            </w:pPr>
          </w:p>
        </w:tc>
        <w:tc>
          <w:tcPr>
            <w:tcW w:w="6767" w:type="dxa"/>
            <w:tcBorders>
              <w:top w:val="nil"/>
              <w:left w:val="nil"/>
              <w:right w:val="single" w:sz="4" w:space="0" w:color="auto"/>
            </w:tcBorders>
            <w:noWrap/>
            <w:vAlign w:val="center"/>
            <w:hideMark/>
          </w:tcPr>
          <w:p w14:paraId="47B47A4B" w14:textId="466E5545" w:rsidR="0000195A" w:rsidRPr="006E2D71" w:rsidRDefault="0000195A"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 xml:space="preserve">Pakkuja kirjeldus </w:t>
            </w:r>
            <w:r w:rsidR="006205DA" w:rsidRPr="006E2D71">
              <w:rPr>
                <w:rFonts w:eastAsia="Times New Roman" w:cs="Times New Roman"/>
                <w:color w:val="000000" w:themeColor="text1"/>
              </w:rPr>
              <w:t>koolituse sisust</w:t>
            </w:r>
            <w:r w:rsidRPr="006E2D71">
              <w:rPr>
                <w:rFonts w:eastAsia="Times New Roman" w:cs="Times New Roman"/>
                <w:color w:val="000000" w:themeColor="text1"/>
              </w:rPr>
              <w:t xml:space="preserve"> </w:t>
            </w:r>
            <w:r w:rsidR="008E4204">
              <w:rPr>
                <w:rFonts w:eastAsia="Times New Roman" w:cs="Times New Roman"/>
                <w:color w:val="000000" w:themeColor="text1"/>
              </w:rPr>
              <w:t xml:space="preserve">aitab </w:t>
            </w:r>
            <w:r w:rsidR="007E7379" w:rsidRPr="006E2D71">
              <w:rPr>
                <w:rFonts w:eastAsia="Times New Roman" w:cs="Times New Roman"/>
                <w:color w:val="000000" w:themeColor="text1"/>
              </w:rPr>
              <w:t xml:space="preserve">saavutada pakkumuskutses toodud </w:t>
            </w:r>
            <w:r w:rsidR="007E7379" w:rsidRPr="006E2D71">
              <w:rPr>
                <w:rFonts w:eastAsia="Times New Roman" w:cs="Times New Roman"/>
              </w:rPr>
              <w:t xml:space="preserve">eesmärgi </w:t>
            </w:r>
            <w:r w:rsidRPr="006E2D71">
              <w:rPr>
                <w:rFonts w:eastAsia="Times New Roman" w:cs="Times New Roman"/>
              </w:rPr>
              <w:t>(maksimaalselt 60 punkti).</w:t>
            </w:r>
          </w:p>
        </w:tc>
      </w:tr>
      <w:tr w:rsidR="008E2F84" w:rsidRPr="006E2D71" w14:paraId="4DF48A58" w14:textId="77777777" w:rsidTr="0097425A">
        <w:trPr>
          <w:trHeight w:val="283"/>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4BD77AE"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b/>
                <w:bCs/>
                <w:color w:val="000000" w:themeColor="text1"/>
              </w:rPr>
              <w:t>Hindamiskriteeriumi nr 2</w:t>
            </w:r>
            <w:r w:rsidRPr="006E2D71">
              <w:rPr>
                <w:rFonts w:eastAsia="Times New Roman" w:cs="Times New Roman"/>
                <w:color w:val="000000" w:themeColor="text1"/>
              </w:rPr>
              <w:t>:</w:t>
            </w:r>
          </w:p>
          <w:p w14:paraId="73A510AB" w14:textId="77777777" w:rsidR="008E2F84" w:rsidRPr="006E2D71" w:rsidRDefault="008E2F84" w:rsidP="008E2F84">
            <w:pPr>
              <w:spacing w:after="0" w:line="240" w:lineRule="auto"/>
              <w:jc w:val="both"/>
              <w:rPr>
                <w:rFonts w:eastAsia="Times New Roman" w:cs="Times New Roman"/>
                <w:iCs/>
                <w:color w:val="000000" w:themeColor="text1"/>
              </w:rPr>
            </w:pPr>
            <w:r w:rsidRPr="006E2D71">
              <w:rPr>
                <w:rFonts w:eastAsia="Times New Roman" w:cs="Times New Roman"/>
                <w:iCs/>
                <w:color w:val="000000" w:themeColor="text1"/>
              </w:rPr>
              <w:t>Pakkumuse maksumus</w:t>
            </w:r>
          </w:p>
        </w:tc>
        <w:tc>
          <w:tcPr>
            <w:tcW w:w="6767" w:type="dxa"/>
            <w:tcBorders>
              <w:top w:val="single" w:sz="4" w:space="0" w:color="auto"/>
              <w:left w:val="nil"/>
              <w:bottom w:val="single" w:sz="4" w:space="0" w:color="auto"/>
              <w:right w:val="single" w:sz="4" w:space="0" w:color="auto"/>
            </w:tcBorders>
            <w:vAlign w:val="bottom"/>
            <w:hideMark/>
          </w:tcPr>
          <w:p w14:paraId="1E7D74BF" w14:textId="77777777" w:rsidR="008E2F84" w:rsidRPr="006E2D71" w:rsidRDefault="008E2F84" w:rsidP="008E2F84">
            <w:pPr>
              <w:spacing w:after="0" w:line="240" w:lineRule="auto"/>
              <w:jc w:val="both"/>
              <w:rPr>
                <w:rFonts w:eastAsia="Times New Roman" w:cs="Times New Roman"/>
                <w:b/>
                <w:bCs/>
                <w:color w:val="000000" w:themeColor="text1"/>
              </w:rPr>
            </w:pPr>
            <w:r w:rsidRPr="006E2D71">
              <w:rPr>
                <w:rFonts w:eastAsia="Times New Roman" w:cs="Times New Roman"/>
                <w:b/>
                <w:bCs/>
                <w:color w:val="000000" w:themeColor="text1"/>
              </w:rPr>
              <w:t>Maksimaalselt 40 punkti:</w:t>
            </w:r>
          </w:p>
        </w:tc>
      </w:tr>
      <w:tr w:rsidR="008E2F84" w:rsidRPr="006E2D71" w14:paraId="5E370010" w14:textId="77777777" w:rsidTr="0097425A">
        <w:trPr>
          <w:trHeight w:val="147"/>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96C2C55" w14:textId="77777777" w:rsidR="008E2F84" w:rsidRPr="006E2D71" w:rsidRDefault="008E2F84" w:rsidP="008E2F84">
            <w:pPr>
              <w:spacing w:after="0" w:line="240" w:lineRule="auto"/>
              <w:jc w:val="both"/>
              <w:rPr>
                <w:rFonts w:eastAsia="Times New Roman" w:cs="Times New Roman"/>
                <w:iCs/>
                <w:color w:val="000000" w:themeColor="text1"/>
              </w:rPr>
            </w:pPr>
          </w:p>
        </w:tc>
        <w:tc>
          <w:tcPr>
            <w:tcW w:w="6767" w:type="dxa"/>
            <w:tcBorders>
              <w:top w:val="single" w:sz="4" w:space="0" w:color="auto"/>
              <w:left w:val="nil"/>
              <w:bottom w:val="single" w:sz="4" w:space="0" w:color="auto"/>
              <w:right w:val="single" w:sz="4" w:space="0" w:color="auto"/>
            </w:tcBorders>
            <w:vAlign w:val="bottom"/>
            <w:hideMark/>
          </w:tcPr>
          <w:p w14:paraId="05ED94F8"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Madalaima väärtusega pakkumus saab maksimaalse arvu punkte (40 punkti). Teised pakkumused saavad punkte proportsionaalselt vähem ja arvutatakse valemiga: „madalaim väärtus“ / „pakkumuse väärtus“ * „osakaal“.</w:t>
            </w:r>
          </w:p>
          <w:p w14:paraId="0678AAA4" w14:textId="77777777" w:rsidR="008E2F84" w:rsidRPr="006E2D71" w:rsidRDefault="008E2F84" w:rsidP="008E2F84">
            <w:pPr>
              <w:spacing w:after="0" w:line="240" w:lineRule="auto"/>
              <w:jc w:val="both"/>
              <w:rPr>
                <w:rFonts w:eastAsia="Times New Roman" w:cs="Times New Roman"/>
                <w:color w:val="000000" w:themeColor="text1"/>
              </w:rPr>
            </w:pPr>
            <w:r w:rsidRPr="006E2D71">
              <w:rPr>
                <w:rFonts w:eastAsia="Times New Roman" w:cs="Times New Roman"/>
                <w:color w:val="000000" w:themeColor="text1"/>
              </w:rPr>
              <w:t>Punktid ümardatakse kahe kohani pärast koma.</w:t>
            </w:r>
          </w:p>
        </w:tc>
      </w:tr>
    </w:tbl>
    <w:p w14:paraId="7F0A3F46" w14:textId="77777777" w:rsidR="008E2F84" w:rsidRPr="006E2D71" w:rsidRDefault="008E2F84" w:rsidP="008E2F84">
      <w:pPr>
        <w:spacing w:after="0" w:line="240" w:lineRule="auto"/>
        <w:jc w:val="both"/>
        <w:rPr>
          <w:rFonts w:eastAsia="Times New Roman" w:cs="Times New Roman"/>
          <w:color w:val="000000" w:themeColor="text1"/>
        </w:rPr>
      </w:pPr>
    </w:p>
    <w:p w14:paraId="472A5BFD" w14:textId="68984C7E" w:rsidR="008E2F84" w:rsidRPr="006E2D71" w:rsidRDefault="008E2F84" w:rsidP="008E2F84">
      <w:pPr>
        <w:spacing w:after="0" w:line="240" w:lineRule="auto"/>
        <w:jc w:val="both"/>
        <w:rPr>
          <w:rFonts w:eastAsia="Times New Roman" w:cs="Times New Roman"/>
          <w:b/>
          <w:bCs/>
          <w:color w:val="000000" w:themeColor="text1"/>
        </w:rPr>
      </w:pPr>
      <w:r w:rsidRPr="006E2D71">
        <w:rPr>
          <w:rFonts w:eastAsia="Times New Roman" w:cs="Times New Roman"/>
          <w:b/>
          <w:bCs/>
          <w:color w:val="000000" w:themeColor="text1"/>
        </w:rPr>
        <w:t>Tabel 3.</w:t>
      </w:r>
      <w:r w:rsidR="0097425A">
        <w:rPr>
          <w:rFonts w:eastAsia="Times New Roman" w:cs="Times New Roman"/>
          <w:b/>
          <w:bCs/>
          <w:color w:val="000000" w:themeColor="text1"/>
        </w:rPr>
        <w:t xml:space="preserve"> </w:t>
      </w:r>
      <w:r w:rsidR="0097425A" w:rsidRPr="0097425A">
        <w:rPr>
          <w:rFonts w:cs="Times New Roman"/>
          <w:bCs/>
          <w:color w:val="000000" w:themeColor="text1"/>
        </w:rPr>
        <w:t>Hindamiskriteeriumi</w:t>
      </w:r>
      <w:r w:rsidR="0097425A">
        <w:rPr>
          <w:rFonts w:cs="Times New Roman"/>
          <w:bCs/>
          <w:color w:val="000000" w:themeColor="text1"/>
        </w:rPr>
        <w:t>te</w:t>
      </w:r>
      <w:r w:rsidR="0097425A" w:rsidRPr="0097425A">
        <w:rPr>
          <w:rFonts w:cs="Times New Roman"/>
          <w:bCs/>
          <w:color w:val="000000" w:themeColor="text1"/>
        </w:rPr>
        <w:t xml:space="preserve"> kirjeldus</w:t>
      </w:r>
    </w:p>
    <w:tbl>
      <w:tblPr>
        <w:tblStyle w:val="Kontuurtabel"/>
        <w:tblW w:w="8931" w:type="dxa"/>
        <w:tblInd w:w="-5" w:type="dxa"/>
        <w:tblLook w:val="04A0" w:firstRow="1" w:lastRow="0" w:firstColumn="1" w:lastColumn="0" w:noHBand="0" w:noVBand="1"/>
      </w:tblPr>
      <w:tblGrid>
        <w:gridCol w:w="460"/>
        <w:gridCol w:w="4785"/>
        <w:gridCol w:w="3686"/>
      </w:tblGrid>
      <w:tr w:rsidR="008E2F84" w:rsidRPr="006E2D71" w14:paraId="44668848" w14:textId="77777777" w:rsidTr="0097425A">
        <w:tc>
          <w:tcPr>
            <w:tcW w:w="52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540B9" w14:textId="77777777" w:rsidR="008E2F84" w:rsidRPr="006E2D71" w:rsidRDefault="008E2F84" w:rsidP="00E654E5">
            <w:pPr>
              <w:jc w:val="center"/>
              <w:rPr>
                <w:rFonts w:cs="Times New Roman"/>
                <w:color w:val="000000" w:themeColor="text1"/>
              </w:rPr>
            </w:pPr>
            <w:r w:rsidRPr="006E2D71">
              <w:rPr>
                <w:rFonts w:cs="Times New Roman"/>
                <w:b/>
                <w:color w:val="000000" w:themeColor="text1"/>
              </w:rPr>
              <w:t>Hindamiskriteeriumi kirjeldus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0AC16" w14:textId="77777777" w:rsidR="008E2F84" w:rsidRPr="006E2D71" w:rsidRDefault="008E2F84" w:rsidP="00E654E5">
            <w:pPr>
              <w:jc w:val="center"/>
              <w:rPr>
                <w:rFonts w:cs="Times New Roman"/>
                <w:color w:val="000000" w:themeColor="text1"/>
              </w:rPr>
            </w:pPr>
            <w:r w:rsidRPr="006E2D71">
              <w:rPr>
                <w:rFonts w:cs="Times New Roman"/>
                <w:b/>
                <w:color w:val="000000" w:themeColor="text1"/>
              </w:rPr>
              <w:t>Hindamisel saadavate punktide arv</w:t>
            </w:r>
          </w:p>
        </w:tc>
      </w:tr>
      <w:tr w:rsidR="008E2F84" w:rsidRPr="006E2D71" w14:paraId="0C1C3FC5" w14:textId="77777777" w:rsidTr="0097425A">
        <w:tc>
          <w:tcPr>
            <w:tcW w:w="460" w:type="dxa"/>
            <w:tcBorders>
              <w:top w:val="single" w:sz="4" w:space="0" w:color="auto"/>
              <w:left w:val="single" w:sz="4" w:space="0" w:color="auto"/>
              <w:bottom w:val="single" w:sz="4" w:space="0" w:color="auto"/>
              <w:right w:val="single" w:sz="4" w:space="0" w:color="auto"/>
            </w:tcBorders>
            <w:hideMark/>
          </w:tcPr>
          <w:p w14:paraId="2C870627" w14:textId="77777777" w:rsidR="008E2F84" w:rsidRPr="006E2D71" w:rsidRDefault="008E2F84" w:rsidP="008E2F84">
            <w:pPr>
              <w:jc w:val="both"/>
              <w:rPr>
                <w:rFonts w:cs="Times New Roman"/>
                <w:color w:val="000000" w:themeColor="text1"/>
              </w:rPr>
            </w:pPr>
            <w:r w:rsidRPr="006E2D71">
              <w:rPr>
                <w:rFonts w:cs="Times New Roman"/>
                <w:color w:val="000000" w:themeColor="text1"/>
              </w:rPr>
              <w:t>1</w:t>
            </w:r>
          </w:p>
        </w:tc>
        <w:tc>
          <w:tcPr>
            <w:tcW w:w="4785" w:type="dxa"/>
            <w:tcBorders>
              <w:top w:val="single" w:sz="4" w:space="0" w:color="auto"/>
              <w:left w:val="single" w:sz="4" w:space="0" w:color="auto"/>
              <w:bottom w:val="single" w:sz="4" w:space="0" w:color="auto"/>
              <w:right w:val="single" w:sz="4" w:space="0" w:color="auto"/>
            </w:tcBorders>
            <w:hideMark/>
          </w:tcPr>
          <w:p w14:paraId="5303D165" w14:textId="77777777" w:rsidR="008E2F84" w:rsidRPr="006E2D71" w:rsidRDefault="008E2F84" w:rsidP="008E2F84">
            <w:pPr>
              <w:jc w:val="both"/>
              <w:rPr>
                <w:rFonts w:cs="Times New Roman"/>
                <w:color w:val="000000" w:themeColor="text1"/>
              </w:rPr>
            </w:pPr>
            <w:r w:rsidRPr="006E2D71">
              <w:rPr>
                <w:rFonts w:cs="Times New Roman"/>
                <w:color w:val="000000" w:themeColor="text1"/>
              </w:rPr>
              <w:t>Vastab täielikult pakkumuskutse eesmärgile</w:t>
            </w:r>
          </w:p>
        </w:tc>
        <w:tc>
          <w:tcPr>
            <w:tcW w:w="3686" w:type="dxa"/>
            <w:tcBorders>
              <w:top w:val="single" w:sz="4" w:space="0" w:color="auto"/>
              <w:left w:val="single" w:sz="4" w:space="0" w:color="auto"/>
              <w:bottom w:val="single" w:sz="4" w:space="0" w:color="auto"/>
              <w:right w:val="single" w:sz="4" w:space="0" w:color="auto"/>
            </w:tcBorders>
            <w:hideMark/>
          </w:tcPr>
          <w:p w14:paraId="5484F79E" w14:textId="09FBC22E" w:rsidR="008E2F84" w:rsidRPr="006E2D71" w:rsidRDefault="0000195A" w:rsidP="0097425A">
            <w:pPr>
              <w:jc w:val="center"/>
              <w:rPr>
                <w:rFonts w:cs="Times New Roman"/>
                <w:color w:val="000000" w:themeColor="text1"/>
              </w:rPr>
            </w:pPr>
            <w:r w:rsidRPr="006E2D71">
              <w:rPr>
                <w:rFonts w:cs="Times New Roman"/>
                <w:color w:val="000000" w:themeColor="text1"/>
              </w:rPr>
              <w:t>6</w:t>
            </w:r>
            <w:r w:rsidR="008E2F84" w:rsidRPr="006E2D71">
              <w:rPr>
                <w:rFonts w:cs="Times New Roman"/>
                <w:color w:val="000000" w:themeColor="text1"/>
              </w:rPr>
              <w:t>0</w:t>
            </w:r>
          </w:p>
        </w:tc>
      </w:tr>
      <w:tr w:rsidR="008E2F84" w:rsidRPr="006E2D71" w14:paraId="25712A53" w14:textId="77777777" w:rsidTr="0097425A">
        <w:tc>
          <w:tcPr>
            <w:tcW w:w="460" w:type="dxa"/>
            <w:tcBorders>
              <w:top w:val="single" w:sz="4" w:space="0" w:color="auto"/>
              <w:left w:val="single" w:sz="4" w:space="0" w:color="auto"/>
              <w:bottom w:val="single" w:sz="4" w:space="0" w:color="auto"/>
              <w:right w:val="single" w:sz="4" w:space="0" w:color="auto"/>
            </w:tcBorders>
            <w:hideMark/>
          </w:tcPr>
          <w:p w14:paraId="32C7141A" w14:textId="77777777" w:rsidR="008E2F84" w:rsidRPr="006E2D71" w:rsidRDefault="008E2F84" w:rsidP="008E2F84">
            <w:pPr>
              <w:jc w:val="both"/>
              <w:rPr>
                <w:rFonts w:cs="Times New Roman"/>
                <w:color w:val="000000" w:themeColor="text1"/>
              </w:rPr>
            </w:pPr>
            <w:r w:rsidRPr="006E2D71">
              <w:rPr>
                <w:rFonts w:cs="Times New Roman"/>
                <w:color w:val="000000" w:themeColor="text1"/>
              </w:rPr>
              <w:t>2</w:t>
            </w:r>
          </w:p>
        </w:tc>
        <w:tc>
          <w:tcPr>
            <w:tcW w:w="4785" w:type="dxa"/>
            <w:tcBorders>
              <w:top w:val="single" w:sz="4" w:space="0" w:color="auto"/>
              <w:left w:val="single" w:sz="4" w:space="0" w:color="auto"/>
              <w:bottom w:val="single" w:sz="4" w:space="0" w:color="auto"/>
              <w:right w:val="single" w:sz="4" w:space="0" w:color="auto"/>
            </w:tcBorders>
            <w:hideMark/>
          </w:tcPr>
          <w:p w14:paraId="1A5AF161" w14:textId="77777777" w:rsidR="008E2F84" w:rsidRPr="006E2D71" w:rsidRDefault="008E2F84" w:rsidP="008E2F84">
            <w:pPr>
              <w:jc w:val="both"/>
              <w:rPr>
                <w:rFonts w:cs="Times New Roman"/>
                <w:color w:val="000000" w:themeColor="text1"/>
              </w:rPr>
            </w:pPr>
            <w:r w:rsidRPr="006E2D71">
              <w:rPr>
                <w:rFonts w:cs="Times New Roman"/>
                <w:color w:val="000000" w:themeColor="text1"/>
              </w:rPr>
              <w:t>Vastab osaliselt pakkumuskutse eesmärgile</w:t>
            </w:r>
          </w:p>
        </w:tc>
        <w:tc>
          <w:tcPr>
            <w:tcW w:w="3686" w:type="dxa"/>
            <w:tcBorders>
              <w:top w:val="single" w:sz="4" w:space="0" w:color="auto"/>
              <w:left w:val="single" w:sz="4" w:space="0" w:color="auto"/>
              <w:bottom w:val="single" w:sz="4" w:space="0" w:color="auto"/>
              <w:right w:val="single" w:sz="4" w:space="0" w:color="auto"/>
            </w:tcBorders>
            <w:hideMark/>
          </w:tcPr>
          <w:p w14:paraId="2DEAD81A" w14:textId="2D5F2DE1" w:rsidR="008E2F84" w:rsidRPr="006E2D71" w:rsidRDefault="0000195A" w:rsidP="0097425A">
            <w:pPr>
              <w:jc w:val="center"/>
              <w:rPr>
                <w:rFonts w:cs="Times New Roman"/>
                <w:color w:val="000000" w:themeColor="text1"/>
              </w:rPr>
            </w:pPr>
            <w:r w:rsidRPr="006E2D71">
              <w:rPr>
                <w:rFonts w:cs="Times New Roman"/>
                <w:color w:val="000000" w:themeColor="text1"/>
              </w:rPr>
              <w:t>40</w:t>
            </w:r>
          </w:p>
        </w:tc>
      </w:tr>
      <w:tr w:rsidR="008E2F84" w:rsidRPr="006E2D71" w14:paraId="29EF5113" w14:textId="77777777" w:rsidTr="0097425A">
        <w:trPr>
          <w:trHeight w:val="105"/>
        </w:trPr>
        <w:tc>
          <w:tcPr>
            <w:tcW w:w="460" w:type="dxa"/>
            <w:tcBorders>
              <w:top w:val="single" w:sz="4" w:space="0" w:color="auto"/>
              <w:left w:val="single" w:sz="4" w:space="0" w:color="auto"/>
              <w:bottom w:val="single" w:sz="4" w:space="0" w:color="auto"/>
              <w:right w:val="single" w:sz="4" w:space="0" w:color="auto"/>
            </w:tcBorders>
            <w:hideMark/>
          </w:tcPr>
          <w:p w14:paraId="01717392" w14:textId="77777777" w:rsidR="008E2F84" w:rsidRPr="006E2D71" w:rsidRDefault="008E2F84" w:rsidP="008E2F84">
            <w:pPr>
              <w:jc w:val="both"/>
              <w:rPr>
                <w:rFonts w:cs="Times New Roman"/>
                <w:color w:val="000000" w:themeColor="text1"/>
              </w:rPr>
            </w:pPr>
            <w:r w:rsidRPr="006E2D71">
              <w:rPr>
                <w:rFonts w:cs="Times New Roman"/>
                <w:color w:val="000000" w:themeColor="text1"/>
              </w:rPr>
              <w:t>3</w:t>
            </w:r>
          </w:p>
        </w:tc>
        <w:tc>
          <w:tcPr>
            <w:tcW w:w="4785" w:type="dxa"/>
            <w:tcBorders>
              <w:top w:val="single" w:sz="4" w:space="0" w:color="auto"/>
              <w:left w:val="single" w:sz="4" w:space="0" w:color="auto"/>
              <w:bottom w:val="single" w:sz="4" w:space="0" w:color="auto"/>
              <w:right w:val="single" w:sz="4" w:space="0" w:color="auto"/>
            </w:tcBorders>
            <w:hideMark/>
          </w:tcPr>
          <w:p w14:paraId="786B4B1A" w14:textId="77777777" w:rsidR="008E2F84" w:rsidRPr="006E2D71" w:rsidRDefault="008E2F84" w:rsidP="008E2F84">
            <w:pPr>
              <w:jc w:val="both"/>
              <w:rPr>
                <w:rFonts w:cs="Times New Roman"/>
                <w:color w:val="000000" w:themeColor="text1"/>
              </w:rPr>
            </w:pPr>
            <w:r w:rsidRPr="006E2D71">
              <w:rPr>
                <w:rFonts w:cs="Times New Roman"/>
                <w:color w:val="000000" w:themeColor="text1"/>
              </w:rPr>
              <w:t>Vastab vähesel määral pakkumuskutse eesmärgile</w:t>
            </w:r>
          </w:p>
        </w:tc>
        <w:tc>
          <w:tcPr>
            <w:tcW w:w="3686" w:type="dxa"/>
            <w:tcBorders>
              <w:top w:val="single" w:sz="4" w:space="0" w:color="auto"/>
              <w:left w:val="single" w:sz="4" w:space="0" w:color="auto"/>
              <w:bottom w:val="single" w:sz="4" w:space="0" w:color="auto"/>
              <w:right w:val="single" w:sz="4" w:space="0" w:color="auto"/>
            </w:tcBorders>
            <w:hideMark/>
          </w:tcPr>
          <w:p w14:paraId="472D24F3" w14:textId="58B2A207" w:rsidR="008E2F84" w:rsidRPr="006E2D71" w:rsidRDefault="0000195A" w:rsidP="0097425A">
            <w:pPr>
              <w:jc w:val="center"/>
              <w:rPr>
                <w:rFonts w:cs="Times New Roman"/>
                <w:color w:val="000000" w:themeColor="text1"/>
              </w:rPr>
            </w:pPr>
            <w:r w:rsidRPr="006E2D71">
              <w:rPr>
                <w:rFonts w:cs="Times New Roman"/>
                <w:color w:val="000000" w:themeColor="text1"/>
              </w:rPr>
              <w:t>2</w:t>
            </w:r>
            <w:r w:rsidR="008E2F84" w:rsidRPr="006E2D71">
              <w:rPr>
                <w:rFonts w:cs="Times New Roman"/>
                <w:color w:val="000000" w:themeColor="text1"/>
              </w:rPr>
              <w:t>0</w:t>
            </w:r>
          </w:p>
        </w:tc>
      </w:tr>
      <w:tr w:rsidR="008E2F84" w:rsidRPr="006E2D71" w14:paraId="1CE03C82" w14:textId="77777777" w:rsidTr="0097425A">
        <w:tc>
          <w:tcPr>
            <w:tcW w:w="460" w:type="dxa"/>
            <w:tcBorders>
              <w:top w:val="single" w:sz="4" w:space="0" w:color="auto"/>
              <w:left w:val="single" w:sz="4" w:space="0" w:color="auto"/>
              <w:bottom w:val="single" w:sz="4" w:space="0" w:color="auto"/>
              <w:right w:val="single" w:sz="4" w:space="0" w:color="auto"/>
            </w:tcBorders>
            <w:hideMark/>
          </w:tcPr>
          <w:p w14:paraId="5D0614BA" w14:textId="77777777" w:rsidR="008E2F84" w:rsidRPr="006E2D71" w:rsidRDefault="008E2F84" w:rsidP="008E2F84">
            <w:pPr>
              <w:jc w:val="both"/>
              <w:rPr>
                <w:rFonts w:cs="Times New Roman"/>
                <w:color w:val="000000" w:themeColor="text1"/>
              </w:rPr>
            </w:pPr>
            <w:r w:rsidRPr="006E2D71">
              <w:rPr>
                <w:rFonts w:cs="Times New Roman"/>
                <w:color w:val="000000" w:themeColor="text1"/>
              </w:rPr>
              <w:t>4</w:t>
            </w:r>
          </w:p>
        </w:tc>
        <w:tc>
          <w:tcPr>
            <w:tcW w:w="4785" w:type="dxa"/>
            <w:tcBorders>
              <w:top w:val="single" w:sz="4" w:space="0" w:color="auto"/>
              <w:left w:val="single" w:sz="4" w:space="0" w:color="auto"/>
              <w:bottom w:val="single" w:sz="4" w:space="0" w:color="auto"/>
              <w:right w:val="single" w:sz="4" w:space="0" w:color="auto"/>
            </w:tcBorders>
            <w:hideMark/>
          </w:tcPr>
          <w:p w14:paraId="4D5600B5" w14:textId="77777777" w:rsidR="008E2F84" w:rsidRPr="006E2D71" w:rsidRDefault="008E2F84" w:rsidP="008E2F84">
            <w:pPr>
              <w:jc w:val="both"/>
              <w:rPr>
                <w:rFonts w:cs="Times New Roman"/>
                <w:color w:val="000000" w:themeColor="text1"/>
              </w:rPr>
            </w:pPr>
            <w:r w:rsidRPr="006E2D71">
              <w:rPr>
                <w:rFonts w:cs="Times New Roman"/>
                <w:color w:val="000000" w:themeColor="text1"/>
              </w:rPr>
              <w:t>Ei vasta üldse pakkumuskutse eesmärgile</w:t>
            </w:r>
          </w:p>
        </w:tc>
        <w:tc>
          <w:tcPr>
            <w:tcW w:w="3686" w:type="dxa"/>
            <w:tcBorders>
              <w:top w:val="single" w:sz="4" w:space="0" w:color="auto"/>
              <w:left w:val="single" w:sz="4" w:space="0" w:color="auto"/>
              <w:bottom w:val="single" w:sz="4" w:space="0" w:color="auto"/>
              <w:right w:val="single" w:sz="4" w:space="0" w:color="auto"/>
            </w:tcBorders>
            <w:hideMark/>
          </w:tcPr>
          <w:p w14:paraId="7765F11F" w14:textId="77777777" w:rsidR="008E2F84" w:rsidRPr="006E2D71" w:rsidRDefault="008E2F84" w:rsidP="0097425A">
            <w:pPr>
              <w:jc w:val="center"/>
              <w:rPr>
                <w:rFonts w:cs="Times New Roman"/>
                <w:color w:val="000000" w:themeColor="text1"/>
              </w:rPr>
            </w:pPr>
            <w:r w:rsidRPr="006E2D71">
              <w:rPr>
                <w:rFonts w:cs="Times New Roman"/>
                <w:color w:val="000000" w:themeColor="text1"/>
              </w:rPr>
              <w:t>0</w:t>
            </w:r>
          </w:p>
        </w:tc>
      </w:tr>
    </w:tbl>
    <w:p w14:paraId="617DFFA5" w14:textId="77777777" w:rsidR="008E2F84" w:rsidRPr="006E2D71" w:rsidRDefault="008E2F84" w:rsidP="008E2F84">
      <w:pPr>
        <w:spacing w:after="0" w:line="240" w:lineRule="auto"/>
        <w:jc w:val="both"/>
        <w:rPr>
          <w:rFonts w:eastAsia="Times New Roman" w:cs="Times New Roman"/>
          <w:color w:val="000000" w:themeColor="text1"/>
        </w:rPr>
      </w:pPr>
    </w:p>
    <w:p w14:paraId="39C55487" w14:textId="6B142A79" w:rsidR="008E2F84" w:rsidRDefault="00DE5EFE" w:rsidP="00DE5EFE">
      <w:pPr>
        <w:spacing w:after="0" w:line="240" w:lineRule="auto"/>
        <w:jc w:val="both"/>
        <w:rPr>
          <w:rFonts w:eastAsia="Times New Roman" w:cs="Times New Roman"/>
        </w:rPr>
      </w:pPr>
      <w:r w:rsidRPr="006E2D71">
        <w:rPr>
          <w:rFonts w:eastAsia="Times New Roman" w:cs="Times New Roman"/>
        </w:rPr>
        <w:t>5</w:t>
      </w:r>
      <w:r w:rsidR="008E2F84" w:rsidRPr="006E2D71">
        <w:rPr>
          <w:rFonts w:eastAsia="Times New Roman" w:cs="Times New Roman"/>
        </w:rPr>
        <w:t>.</w:t>
      </w:r>
      <w:r w:rsidR="00572054">
        <w:rPr>
          <w:rFonts w:eastAsia="Times New Roman" w:cs="Times New Roman"/>
        </w:rPr>
        <w:t>5.</w:t>
      </w:r>
      <w:r w:rsidR="008E2F84" w:rsidRPr="006E2D71">
        <w:rPr>
          <w:rFonts w:eastAsia="Times New Roman" w:cs="Times New Roman"/>
        </w:rPr>
        <w:t xml:space="preserve"> Edukaks pakkumuseks tunnistatakse pakkumus, millele on hindamiskriteeriumide alusel antud kõige suurem arv punkte ja on seega majanduslikult soodsaim pakkumus.</w:t>
      </w:r>
    </w:p>
    <w:p w14:paraId="624894FC" w14:textId="5BE71D06" w:rsidR="008E2F84" w:rsidRPr="006E2D71" w:rsidRDefault="00DE5EFE" w:rsidP="00DE5EFE">
      <w:pPr>
        <w:spacing w:after="0" w:line="240" w:lineRule="auto"/>
        <w:jc w:val="both"/>
        <w:rPr>
          <w:rFonts w:eastAsia="Times New Roman" w:cs="Times New Roman"/>
          <w:color w:val="000000" w:themeColor="text1"/>
        </w:rPr>
      </w:pPr>
      <w:r w:rsidRPr="006E2D71">
        <w:rPr>
          <w:rFonts w:eastAsia="Times New Roman" w:cs="Times New Roman"/>
        </w:rPr>
        <w:t>5</w:t>
      </w:r>
      <w:r w:rsidR="008E2F84" w:rsidRPr="006E2D71">
        <w:rPr>
          <w:rFonts w:eastAsia="Times New Roman" w:cs="Times New Roman"/>
        </w:rPr>
        <w:t>.</w:t>
      </w:r>
      <w:r w:rsidR="00572054">
        <w:rPr>
          <w:rFonts w:eastAsia="Times New Roman" w:cs="Times New Roman"/>
        </w:rPr>
        <w:t>6.</w:t>
      </w:r>
      <w:r w:rsidR="008E2F84" w:rsidRPr="006E2D71">
        <w:rPr>
          <w:rFonts w:eastAsia="Times New Roman" w:cs="Times New Roman"/>
        </w:rPr>
        <w:t xml:space="preserve"> </w:t>
      </w:r>
      <w:r w:rsidR="008E2F84" w:rsidRPr="006E2D71">
        <w:rPr>
          <w:rFonts w:eastAsia="Times New Roman" w:cs="Times New Roman"/>
          <w:color w:val="000000" w:themeColor="text1"/>
        </w:rPr>
        <w:t>Võrdsete punktide korral tunnistatakse edukaks pakkumus, millele on antud pakkumuse sisu eest (hindamiskriteerium nr 1) suurem arv punkte. Juhul, kui ka pakkumuse sisu eest antud punktide arv on võrdne, korraldab Sihtasutus eduka pakkumuse väljaselgitamiseks liisuheitmise, võimaldades võrdselt punkte saanud pakkumuse esitanud pakkujatel liisuheitmise juures viibida. Liisuheitmise reglement esitatakse pakkujatele kirjalikus vormis enne liisuheitmist.</w:t>
      </w:r>
    </w:p>
    <w:p w14:paraId="423334EF" w14:textId="4CD21C9D" w:rsidR="00287A0C" w:rsidRPr="006E2D71" w:rsidRDefault="00C600E0" w:rsidP="00DE5EFE">
      <w:pPr>
        <w:spacing w:after="0" w:line="240" w:lineRule="auto"/>
        <w:jc w:val="both"/>
        <w:rPr>
          <w:rFonts w:eastAsia="Times New Roman" w:cs="Times New Roman"/>
          <w:color w:val="000000" w:themeColor="text1"/>
        </w:rPr>
      </w:pPr>
      <w:r>
        <w:rPr>
          <w:rFonts w:eastAsia="Times New Roman" w:cs="Times New Roman"/>
          <w:color w:val="000000" w:themeColor="text1"/>
        </w:rPr>
        <w:t>5.</w:t>
      </w:r>
      <w:r w:rsidR="00572054">
        <w:rPr>
          <w:rFonts w:eastAsia="Times New Roman" w:cs="Times New Roman"/>
          <w:color w:val="000000" w:themeColor="text1"/>
        </w:rPr>
        <w:t>7.</w:t>
      </w:r>
      <w:r>
        <w:rPr>
          <w:rFonts w:eastAsia="Times New Roman" w:cs="Times New Roman"/>
          <w:color w:val="000000" w:themeColor="text1"/>
        </w:rPr>
        <w:t xml:space="preserve"> </w:t>
      </w:r>
      <w:r w:rsidR="1C03AD15" w:rsidRPr="006E2D71">
        <w:rPr>
          <w:rFonts w:eastAsia="Times New Roman" w:cs="Times New Roman"/>
          <w:color w:val="000000" w:themeColor="text1"/>
        </w:rPr>
        <w:t xml:space="preserve">Sihtasutus teavitab pakkumuse </w:t>
      </w:r>
      <w:r w:rsidR="1C03AD15" w:rsidRPr="0078394D">
        <w:rPr>
          <w:rFonts w:eastAsia="Times New Roman" w:cs="Times New Roman"/>
          <w:color w:val="000000" w:themeColor="text1"/>
        </w:rPr>
        <w:t xml:space="preserve">tulemusest </w:t>
      </w:r>
      <w:r w:rsidR="1C03AD15" w:rsidRPr="006271A6">
        <w:rPr>
          <w:rFonts w:eastAsia="Times New Roman" w:cs="Times New Roman"/>
          <w:color w:val="000000" w:themeColor="text1"/>
        </w:rPr>
        <w:t xml:space="preserve">hiljemalt </w:t>
      </w:r>
      <w:r w:rsidR="00591E12" w:rsidRPr="006271A6">
        <w:rPr>
          <w:rFonts w:eastAsia="Times New Roman" w:cs="Times New Roman"/>
          <w:b/>
          <w:bCs/>
        </w:rPr>
        <w:t>7</w:t>
      </w:r>
      <w:r w:rsidR="4269EC5B" w:rsidRPr="006271A6">
        <w:rPr>
          <w:rFonts w:eastAsia="Times New Roman" w:cs="Times New Roman"/>
          <w:b/>
          <w:bCs/>
        </w:rPr>
        <w:t>.</w:t>
      </w:r>
      <w:r w:rsidR="06717DE0" w:rsidRPr="006271A6">
        <w:rPr>
          <w:rFonts w:eastAsia="Times New Roman" w:cs="Times New Roman"/>
          <w:b/>
          <w:bCs/>
        </w:rPr>
        <w:t xml:space="preserve"> </w:t>
      </w:r>
      <w:r w:rsidR="00F773C3" w:rsidRPr="006271A6">
        <w:rPr>
          <w:rFonts w:eastAsia="Times New Roman" w:cs="Times New Roman"/>
          <w:b/>
          <w:bCs/>
        </w:rPr>
        <w:t>novembril</w:t>
      </w:r>
      <w:r w:rsidR="227AFB36" w:rsidRPr="006271A6">
        <w:rPr>
          <w:rFonts w:eastAsia="Times New Roman" w:cs="Times New Roman"/>
          <w:b/>
          <w:bCs/>
        </w:rPr>
        <w:t xml:space="preserve"> </w:t>
      </w:r>
      <w:r w:rsidR="1C03AD15" w:rsidRPr="006271A6">
        <w:rPr>
          <w:rFonts w:eastAsia="Times New Roman" w:cs="Times New Roman"/>
          <w:b/>
          <w:bCs/>
        </w:rPr>
        <w:t>202</w:t>
      </w:r>
      <w:r w:rsidR="006271A6" w:rsidRPr="006271A6">
        <w:rPr>
          <w:rFonts w:eastAsia="Times New Roman" w:cs="Times New Roman"/>
          <w:b/>
          <w:bCs/>
        </w:rPr>
        <w:t>5</w:t>
      </w:r>
      <w:r w:rsidR="1C03AD15" w:rsidRPr="006271A6">
        <w:rPr>
          <w:rFonts w:eastAsia="Times New Roman" w:cs="Times New Roman"/>
        </w:rPr>
        <w:t>.</w:t>
      </w:r>
    </w:p>
    <w:p w14:paraId="2855247C" w14:textId="33A0A454" w:rsidR="00847068" w:rsidRPr="006E2D71" w:rsidRDefault="00C600E0" w:rsidP="00DE5EFE">
      <w:pPr>
        <w:spacing w:after="0" w:line="240" w:lineRule="auto"/>
        <w:jc w:val="both"/>
        <w:rPr>
          <w:rFonts w:eastAsia="Times New Roman" w:cs="Times New Roman"/>
        </w:rPr>
      </w:pPr>
      <w:r>
        <w:rPr>
          <w:rFonts w:eastAsia="Times New Roman" w:cs="Times New Roman"/>
        </w:rPr>
        <w:t>5.</w:t>
      </w:r>
      <w:r w:rsidR="00572054">
        <w:rPr>
          <w:rFonts w:eastAsia="Times New Roman" w:cs="Times New Roman"/>
        </w:rPr>
        <w:t>8.</w:t>
      </w:r>
      <w:r>
        <w:rPr>
          <w:rFonts w:eastAsia="Times New Roman" w:cs="Times New Roman"/>
        </w:rPr>
        <w:t xml:space="preserve"> </w:t>
      </w:r>
      <w:r w:rsidR="70B1A19F" w:rsidRPr="006E2D71">
        <w:rPr>
          <w:rFonts w:eastAsia="Times New Roman" w:cs="Times New Roman"/>
        </w:rPr>
        <w:t>Edukaks tunnistatud pakkuja</w:t>
      </w:r>
      <w:r w:rsidR="00545232" w:rsidRPr="006E2D71">
        <w:rPr>
          <w:rFonts w:eastAsia="Times New Roman" w:cs="Times New Roman"/>
        </w:rPr>
        <w:t>le</w:t>
      </w:r>
      <w:r w:rsidR="70B1A19F" w:rsidRPr="006E2D71">
        <w:rPr>
          <w:rFonts w:eastAsia="Times New Roman" w:cs="Times New Roman"/>
        </w:rPr>
        <w:t xml:space="preserve"> </w:t>
      </w:r>
      <w:r w:rsidR="00545232" w:rsidRPr="006E2D71">
        <w:rPr>
          <w:rFonts w:eastAsia="Times New Roman" w:cs="Times New Roman"/>
        </w:rPr>
        <w:t>teeb</w:t>
      </w:r>
      <w:r w:rsidR="70B1A19F" w:rsidRPr="006E2D71">
        <w:rPr>
          <w:rFonts w:eastAsia="Times New Roman" w:cs="Times New Roman"/>
        </w:rPr>
        <w:t xml:space="preserve"> </w:t>
      </w:r>
      <w:r w:rsidR="2259B0EB" w:rsidRPr="006E2D71">
        <w:rPr>
          <w:rFonts w:eastAsia="Times New Roman" w:cs="Times New Roman"/>
        </w:rPr>
        <w:t>s</w:t>
      </w:r>
      <w:r w:rsidR="70B1A19F" w:rsidRPr="006E2D71">
        <w:rPr>
          <w:rFonts w:eastAsia="Times New Roman" w:cs="Times New Roman"/>
        </w:rPr>
        <w:t xml:space="preserve">ihtasutus </w:t>
      </w:r>
      <w:r w:rsidR="00545232" w:rsidRPr="006E2D71">
        <w:rPr>
          <w:rFonts w:eastAsia="Times New Roman" w:cs="Times New Roman"/>
        </w:rPr>
        <w:t>ettepaneku</w:t>
      </w:r>
      <w:r w:rsidR="00B2646B" w:rsidRPr="006E2D71">
        <w:rPr>
          <w:rFonts w:eastAsia="Times New Roman" w:cs="Times New Roman"/>
        </w:rPr>
        <w:t xml:space="preserve"> lepingu sõlmimiseks</w:t>
      </w:r>
      <w:r w:rsidR="70B1A19F" w:rsidRPr="006E2D71">
        <w:rPr>
          <w:rFonts w:eastAsia="Times New Roman" w:cs="Times New Roman"/>
        </w:rPr>
        <w:t xml:space="preserve">. </w:t>
      </w:r>
      <w:r w:rsidR="0090553B" w:rsidRPr="006E2D71">
        <w:rPr>
          <w:rFonts w:eastAsia="Times New Roman" w:cs="Times New Roman"/>
        </w:rPr>
        <w:t>Lepingutingimused on pakkumuskutse lisa</w:t>
      </w:r>
      <w:r w:rsidR="00C40990" w:rsidRPr="006E2D71">
        <w:rPr>
          <w:rFonts w:eastAsia="Times New Roman" w:cs="Times New Roman"/>
        </w:rPr>
        <w:t>s</w:t>
      </w:r>
      <w:r w:rsidR="0090553B" w:rsidRPr="006E2D71">
        <w:rPr>
          <w:rFonts w:eastAsia="Times New Roman" w:cs="Times New Roman"/>
        </w:rPr>
        <w:t xml:space="preserve"> 2. </w:t>
      </w:r>
      <w:r w:rsidR="70B1A19F" w:rsidRPr="006E2D71">
        <w:rPr>
          <w:rFonts w:eastAsia="Times New Roman" w:cs="Times New Roman"/>
        </w:rPr>
        <w:t xml:space="preserve">Sihtasutus tasub tehtud töö eest vastavalt hinnapakkumuses toodud </w:t>
      </w:r>
      <w:r w:rsidR="7C0B5FDF" w:rsidRPr="006E2D71">
        <w:rPr>
          <w:rFonts w:eastAsia="Times New Roman" w:cs="Times New Roman"/>
        </w:rPr>
        <w:t>töö</w:t>
      </w:r>
      <w:r w:rsidR="005B4B95" w:rsidRPr="006E2D71">
        <w:rPr>
          <w:rFonts w:eastAsia="Times New Roman" w:cs="Times New Roman"/>
        </w:rPr>
        <w:t>de</w:t>
      </w:r>
      <w:r w:rsidR="7C0B5FDF" w:rsidRPr="006E2D71">
        <w:rPr>
          <w:rFonts w:eastAsia="Times New Roman" w:cs="Times New Roman"/>
        </w:rPr>
        <w:t xml:space="preserve"> </w:t>
      </w:r>
      <w:r w:rsidR="0044263E" w:rsidRPr="006E2D71">
        <w:rPr>
          <w:rFonts w:eastAsia="Times New Roman" w:cs="Times New Roman"/>
        </w:rPr>
        <w:t>maksumus</w:t>
      </w:r>
      <w:r w:rsidR="005B4B95" w:rsidRPr="006E2D71">
        <w:rPr>
          <w:rFonts w:eastAsia="Times New Roman" w:cs="Times New Roman"/>
        </w:rPr>
        <w:t>t</w:t>
      </w:r>
      <w:r w:rsidR="0044263E" w:rsidRPr="006E2D71">
        <w:rPr>
          <w:rFonts w:eastAsia="Times New Roman" w:cs="Times New Roman"/>
        </w:rPr>
        <w:t xml:space="preserve">ele </w:t>
      </w:r>
      <w:r w:rsidR="70B1A19F" w:rsidRPr="006E2D71">
        <w:rPr>
          <w:rFonts w:eastAsia="Times New Roman" w:cs="Times New Roman"/>
        </w:rPr>
        <w:t xml:space="preserve">töö teostamise järgselt, </w:t>
      </w:r>
      <w:r w:rsidR="000D5E38" w:rsidRPr="006E2D71">
        <w:rPr>
          <w:rFonts w:eastAsia="Times New Roman" w:cs="Times New Roman"/>
        </w:rPr>
        <w:t xml:space="preserve">pärast </w:t>
      </w:r>
      <w:r w:rsidR="70B1A19F" w:rsidRPr="006E2D71">
        <w:rPr>
          <w:rFonts w:eastAsia="Times New Roman" w:cs="Times New Roman"/>
        </w:rPr>
        <w:t xml:space="preserve">tööde üleandmise-vastuvõtmise akti </w:t>
      </w:r>
      <w:r w:rsidR="522845AE" w:rsidRPr="006E2D71">
        <w:rPr>
          <w:rFonts w:eastAsia="Times New Roman" w:cs="Times New Roman"/>
        </w:rPr>
        <w:t>allkirjastamist</w:t>
      </w:r>
      <w:r w:rsidR="70B1A19F" w:rsidRPr="006E2D71">
        <w:rPr>
          <w:rFonts w:eastAsia="Times New Roman" w:cs="Times New Roman"/>
        </w:rPr>
        <w:t>.</w:t>
      </w:r>
    </w:p>
    <w:p w14:paraId="12A5410F" w14:textId="0896190D" w:rsidR="73112A54" w:rsidRPr="006E2D71" w:rsidRDefault="73112A54" w:rsidP="2862A02B">
      <w:pPr>
        <w:spacing w:after="0" w:line="240" w:lineRule="auto"/>
        <w:jc w:val="both"/>
        <w:rPr>
          <w:rFonts w:eastAsia="Times New Roman" w:cs="Times New Roman"/>
          <w:b/>
          <w:bCs/>
        </w:rPr>
      </w:pPr>
    </w:p>
    <w:p w14:paraId="7E68BF66" w14:textId="2A00A115" w:rsidR="73112A54" w:rsidRPr="006E2D71" w:rsidRDefault="73112A54" w:rsidP="2862A02B">
      <w:pPr>
        <w:spacing w:after="0" w:line="240" w:lineRule="auto"/>
        <w:jc w:val="both"/>
        <w:rPr>
          <w:rFonts w:eastAsia="Times New Roman" w:cs="Times New Roman"/>
          <w:b/>
          <w:bCs/>
        </w:rPr>
      </w:pPr>
    </w:p>
    <w:p w14:paraId="428D182F" w14:textId="5C90FC62" w:rsidR="73112A54" w:rsidRPr="006E2D71" w:rsidRDefault="00B2646B" w:rsidP="2862A02B">
      <w:pPr>
        <w:spacing w:after="0" w:line="240" w:lineRule="auto"/>
        <w:jc w:val="both"/>
        <w:rPr>
          <w:rFonts w:eastAsia="Times New Roman" w:cs="Times New Roman"/>
          <w:b/>
          <w:bCs/>
        </w:rPr>
      </w:pPr>
      <w:r w:rsidRPr="006E2D71">
        <w:rPr>
          <w:rFonts w:eastAsia="Times New Roman" w:cs="Times New Roman"/>
          <w:b/>
          <w:bCs/>
        </w:rPr>
        <w:t>6</w:t>
      </w:r>
      <w:r w:rsidR="304B051F" w:rsidRPr="006E2D71">
        <w:rPr>
          <w:rFonts w:eastAsia="Times New Roman" w:cs="Times New Roman"/>
          <w:b/>
          <w:bCs/>
        </w:rPr>
        <w:t>. TÄIENDAV INFO</w:t>
      </w:r>
    </w:p>
    <w:p w14:paraId="35104BBC" w14:textId="77777777" w:rsidR="009E351C" w:rsidRPr="006E2D71" w:rsidRDefault="009E351C" w:rsidP="2862A02B">
      <w:pPr>
        <w:spacing w:after="0" w:line="240" w:lineRule="auto"/>
        <w:jc w:val="both"/>
        <w:rPr>
          <w:rFonts w:eastAsia="Times New Roman" w:cs="Times New Roman"/>
        </w:rPr>
      </w:pPr>
    </w:p>
    <w:p w14:paraId="5C05D918" w14:textId="31C1519F" w:rsidR="00E74552" w:rsidRPr="006E2D71" w:rsidRDefault="009E351C" w:rsidP="00F65E12">
      <w:pPr>
        <w:spacing w:after="0" w:line="240" w:lineRule="auto"/>
        <w:jc w:val="both"/>
        <w:rPr>
          <w:rFonts w:eastAsia="Times New Roman" w:cs="Times New Roman"/>
        </w:rPr>
      </w:pPr>
      <w:r w:rsidRPr="006E2D71">
        <w:rPr>
          <w:rFonts w:eastAsia="Times New Roman" w:cs="Times New Roman"/>
        </w:rPr>
        <w:t xml:space="preserve">Tegevust rahastatakse riigieelarvelistest allikatest ja </w:t>
      </w:r>
      <w:proofErr w:type="spellStart"/>
      <w:r w:rsidRPr="006E2D71">
        <w:rPr>
          <w:rFonts w:eastAsia="Times New Roman" w:cs="Times New Roman"/>
        </w:rPr>
        <w:t>välisvahenditest</w:t>
      </w:r>
      <w:proofErr w:type="spellEnd"/>
      <w:r w:rsidRPr="006E2D71">
        <w:rPr>
          <w:rFonts w:eastAsia="Times New Roman" w:cs="Times New Roman"/>
        </w:rPr>
        <w:t xml:space="preserve">. </w:t>
      </w:r>
      <w:r w:rsidR="003C6374">
        <w:rPr>
          <w:rFonts w:eastAsia="Times New Roman" w:cs="Times New Roman"/>
        </w:rPr>
        <w:t>Tööjõulähetusprogrammi</w:t>
      </w:r>
      <w:r w:rsidRPr="006E2D71">
        <w:rPr>
          <w:rFonts w:eastAsia="Times New Roman" w:cs="Times New Roman"/>
        </w:rPr>
        <w:t xml:space="preserve"> viime ellu Euroopa Liidu 2021–2027 ühtekuuluvus- ja siseturvalisuspoliitika fondide (</w:t>
      </w:r>
      <w:r w:rsidRPr="006E2D71">
        <w:rPr>
          <w:rFonts w:eastAsia="Times New Roman" w:cs="Times New Roman"/>
          <w:i/>
          <w:iCs/>
        </w:rPr>
        <w:t>ESF</w:t>
      </w:r>
      <w:r w:rsidRPr="006E2D71">
        <w:rPr>
          <w:rFonts w:eastAsia="Times New Roman" w:cs="Times New Roman"/>
        </w:rPr>
        <w:t>) toel ja kultuuriministri 15.03.2023 käskkirja nr 80 „Eesti ühiskonnas lõimumist, sealhulgas kohanemist toetavate tegevuste elluviimiseks toetuse andmise tingimused“ projekti nr 2021-2027.4.07.23-0005 raames.</w:t>
      </w:r>
      <w:bookmarkStart w:id="11" w:name="_Toc307841359"/>
      <w:bookmarkStart w:id="12" w:name="_Toc307841394"/>
      <w:bookmarkEnd w:id="11"/>
      <w:bookmarkEnd w:id="12"/>
      <w:r w:rsidR="00E74552" w:rsidRPr="006E2D71">
        <w:rPr>
          <w:rFonts w:eastAsia="Times New Roman" w:cs="Times New Roman"/>
        </w:rPr>
        <w:br w:type="page"/>
      </w:r>
    </w:p>
    <w:p w14:paraId="2AD10A4A" w14:textId="18B7BE22" w:rsidR="00E74552" w:rsidRPr="006E2D71" w:rsidRDefault="00E74552" w:rsidP="00A933C1">
      <w:pPr>
        <w:widowControl w:val="0"/>
        <w:suppressAutoHyphens/>
        <w:spacing w:after="0" w:line="312" w:lineRule="auto"/>
        <w:rPr>
          <w:rFonts w:eastAsia="Times New Roman" w:cs="Times New Roman"/>
          <w:b/>
          <w:bCs/>
        </w:rPr>
      </w:pPr>
      <w:r w:rsidRPr="006E2D71">
        <w:rPr>
          <w:rFonts w:eastAsia="Times New Roman" w:cs="Times New Roman"/>
          <w:b/>
          <w:bCs/>
        </w:rPr>
        <w:t xml:space="preserve">LISA 1 </w:t>
      </w:r>
      <w:r w:rsidRPr="006E2D71">
        <w:rPr>
          <w:rFonts w:eastAsia="Times New Roman" w:cs="Times New Roman"/>
          <w:b/>
          <w:bCs/>
        </w:rPr>
        <w:br/>
        <w:t>HINNAPAKKUMISE VORM</w:t>
      </w:r>
    </w:p>
    <w:p w14:paraId="5C29EFB8" w14:textId="77777777" w:rsidR="00E74552" w:rsidRDefault="00E74552" w:rsidP="00A933C1">
      <w:pPr>
        <w:widowControl w:val="0"/>
        <w:suppressAutoHyphens/>
        <w:spacing w:after="0" w:line="312" w:lineRule="auto"/>
        <w:rPr>
          <w:rFonts w:eastAsia="Times New Roman" w:cs="Times New Roman"/>
          <w:b/>
          <w:bCs/>
        </w:rPr>
      </w:pPr>
    </w:p>
    <w:p w14:paraId="5F1F21C5" w14:textId="1B122996" w:rsidR="003C6374" w:rsidRDefault="00A62E2E" w:rsidP="00A933C1">
      <w:pPr>
        <w:widowControl w:val="0"/>
        <w:suppressAutoHyphens/>
        <w:spacing w:after="0" w:line="312" w:lineRule="auto"/>
        <w:rPr>
          <w:rFonts w:eastAsia="Times New Roman" w:cs="Times New Roman"/>
          <w:b/>
          <w:bCs/>
        </w:rPr>
      </w:pPr>
      <w:r>
        <w:rPr>
          <w:rFonts w:eastAsia="Times New Roman" w:cs="Times New Roman"/>
          <w:b/>
          <w:bCs/>
          <w:color w:val="000000"/>
          <w:kern w:val="0"/>
          <w:lang w:eastAsia="ar-SA"/>
          <w14:ligatures w14:val="none"/>
        </w:rPr>
        <w:t>Mentork</w:t>
      </w:r>
      <w:r w:rsidRPr="008F25D5">
        <w:rPr>
          <w:rFonts w:eastAsia="Times New Roman" w:cs="Times New Roman"/>
          <w:b/>
          <w:bCs/>
          <w:color w:val="000000"/>
          <w:kern w:val="0"/>
          <w:lang w:eastAsia="ar-SA"/>
          <w14:ligatures w14:val="none"/>
        </w:rPr>
        <w:t>oolitus</w:t>
      </w:r>
      <w:r>
        <w:rPr>
          <w:rFonts w:eastAsia="Times New Roman" w:cs="Times New Roman"/>
          <w:b/>
          <w:bCs/>
          <w:color w:val="000000"/>
          <w:kern w:val="0"/>
          <w:lang w:eastAsia="ar-SA"/>
          <w14:ligatures w14:val="none"/>
        </w:rPr>
        <w:t xml:space="preserve">e läbiviimine </w:t>
      </w:r>
      <w:r w:rsidRPr="008F25D5">
        <w:rPr>
          <w:rFonts w:eastAsia="Times New Roman" w:cs="Times New Roman"/>
          <w:b/>
          <w:bCs/>
          <w:color w:val="000000"/>
          <w:kern w:val="0"/>
          <w:lang w:eastAsia="ar-SA"/>
          <w14:ligatures w14:val="none"/>
        </w:rPr>
        <w:t>avaliku sektori töötajatele</w:t>
      </w:r>
      <w:r>
        <w:rPr>
          <w:rFonts w:eastAsia="Times New Roman" w:cs="Times New Roman"/>
          <w:b/>
          <w:bCs/>
          <w:color w:val="000000"/>
          <w:kern w:val="0"/>
          <w:lang w:eastAsia="ar-SA"/>
          <w14:ligatures w14:val="none"/>
        </w:rPr>
        <w:t>, kuidas toetada</w:t>
      </w:r>
      <w:r w:rsidRPr="008F25D5">
        <w:rPr>
          <w:rFonts w:eastAsia="Times New Roman" w:cs="Times New Roman"/>
          <w:b/>
          <w:bCs/>
          <w:color w:val="000000"/>
          <w:kern w:val="0"/>
          <w:lang w:eastAsia="ar-SA"/>
          <w14:ligatures w14:val="none"/>
        </w:rPr>
        <w:t xml:space="preserve"> eri keele</w:t>
      </w:r>
      <w:r>
        <w:rPr>
          <w:rFonts w:eastAsia="Times New Roman" w:cs="Times New Roman"/>
          <w:b/>
          <w:bCs/>
          <w:color w:val="000000"/>
          <w:kern w:val="0"/>
          <w:lang w:eastAsia="ar-SA"/>
          <w14:ligatures w14:val="none"/>
        </w:rPr>
        <w:t>-</w:t>
      </w:r>
      <w:r w:rsidRPr="008F25D5">
        <w:rPr>
          <w:rFonts w:eastAsia="Times New Roman" w:cs="Times New Roman"/>
          <w:b/>
          <w:bCs/>
          <w:color w:val="000000"/>
          <w:kern w:val="0"/>
          <w:lang w:eastAsia="ar-SA"/>
          <w14:ligatures w14:val="none"/>
        </w:rPr>
        <w:t xml:space="preserve"> ja kultuuritaustaga töötajate keelepraktika</w:t>
      </w:r>
      <w:r>
        <w:rPr>
          <w:rFonts w:eastAsia="Times New Roman" w:cs="Times New Roman"/>
          <w:b/>
          <w:bCs/>
          <w:color w:val="000000"/>
          <w:kern w:val="0"/>
          <w:lang w:eastAsia="ar-SA"/>
          <w14:ligatures w14:val="none"/>
        </w:rPr>
        <w:t>t</w:t>
      </w:r>
      <w:r w:rsidRPr="008F25D5">
        <w:rPr>
          <w:rFonts w:eastAsia="Times New Roman" w:cs="Times New Roman"/>
          <w:b/>
          <w:bCs/>
          <w:color w:val="000000"/>
          <w:kern w:val="0"/>
          <w:lang w:eastAsia="ar-SA"/>
          <w14:ligatures w14:val="none"/>
        </w:rPr>
        <w:t xml:space="preserve"> töökohal</w:t>
      </w:r>
    </w:p>
    <w:p w14:paraId="101AB46B" w14:textId="77777777" w:rsidR="003C6374" w:rsidRDefault="003C6374" w:rsidP="00A933C1">
      <w:pPr>
        <w:widowControl w:val="0"/>
        <w:suppressAutoHyphens/>
        <w:spacing w:after="0" w:line="312" w:lineRule="auto"/>
        <w:rPr>
          <w:rFonts w:eastAsia="Times New Roman" w:cs="Times New Roman"/>
          <w:b/>
          <w:bCs/>
        </w:rPr>
      </w:pPr>
    </w:p>
    <w:p w14:paraId="617E7A4B" w14:textId="77777777" w:rsidR="003C6374" w:rsidRPr="006E2D71" w:rsidRDefault="003C6374" w:rsidP="00A933C1">
      <w:pPr>
        <w:widowControl w:val="0"/>
        <w:suppressAutoHyphens/>
        <w:spacing w:after="0" w:line="312" w:lineRule="auto"/>
        <w:rPr>
          <w:rFonts w:eastAsia="Times New Roman" w:cs="Times New Roman"/>
          <w:b/>
          <w:bCs/>
        </w:rPr>
      </w:pPr>
    </w:p>
    <w:tbl>
      <w:tblPr>
        <w:tblStyle w:val="Kontuurtabel"/>
        <w:tblW w:w="0" w:type="auto"/>
        <w:tblLook w:val="04A0" w:firstRow="1" w:lastRow="0" w:firstColumn="1" w:lastColumn="0" w:noHBand="0" w:noVBand="1"/>
      </w:tblPr>
      <w:tblGrid>
        <w:gridCol w:w="5098"/>
        <w:gridCol w:w="1843"/>
        <w:gridCol w:w="1843"/>
      </w:tblGrid>
      <w:tr w:rsidR="003C6374" w:rsidRPr="00CE0C81" w14:paraId="2E3F7ADB" w14:textId="77777777" w:rsidTr="003C6374">
        <w:tc>
          <w:tcPr>
            <w:tcW w:w="5098" w:type="dxa"/>
            <w:shd w:val="clear" w:color="auto" w:fill="F2F2F2" w:themeFill="background1" w:themeFillShade="F2"/>
          </w:tcPr>
          <w:p w14:paraId="796FA574" w14:textId="7CB1F5CD" w:rsidR="003C6374" w:rsidRPr="00CE0C81" w:rsidRDefault="003C6374" w:rsidP="00813E47">
            <w:pPr>
              <w:widowControl w:val="0"/>
              <w:suppressAutoHyphens/>
              <w:jc w:val="center"/>
              <w:rPr>
                <w:rFonts w:eastAsia="Times New Roman" w:cs="Times New Roman"/>
                <w:b/>
                <w:bCs/>
                <w:sz w:val="20"/>
                <w:szCs w:val="20"/>
              </w:rPr>
            </w:pPr>
            <w:r w:rsidRPr="00CE0C81">
              <w:rPr>
                <w:rFonts w:eastAsia="Times New Roman" w:cs="Times New Roman"/>
                <w:b/>
                <w:bCs/>
                <w:sz w:val="20"/>
                <w:szCs w:val="20"/>
              </w:rPr>
              <w:t>Tegevus</w:t>
            </w:r>
          </w:p>
        </w:tc>
        <w:tc>
          <w:tcPr>
            <w:tcW w:w="1843" w:type="dxa"/>
            <w:shd w:val="clear" w:color="auto" w:fill="F2F2F2" w:themeFill="background1" w:themeFillShade="F2"/>
          </w:tcPr>
          <w:p w14:paraId="57882FF5" w14:textId="064555E1" w:rsidR="003C6374" w:rsidRPr="00CE0C81" w:rsidRDefault="003C6374" w:rsidP="00813E47">
            <w:pPr>
              <w:widowControl w:val="0"/>
              <w:suppressAutoHyphens/>
              <w:jc w:val="center"/>
              <w:rPr>
                <w:rFonts w:eastAsia="Times New Roman" w:cs="Times New Roman"/>
                <w:b/>
                <w:bCs/>
                <w:sz w:val="20"/>
                <w:szCs w:val="20"/>
              </w:rPr>
            </w:pPr>
            <w:r w:rsidRPr="00CE0C81">
              <w:rPr>
                <w:rFonts w:eastAsia="Times New Roman" w:cs="Times New Roman"/>
                <w:b/>
                <w:bCs/>
                <w:sz w:val="20"/>
                <w:szCs w:val="20"/>
              </w:rPr>
              <w:t>Maksumus km-ta</w:t>
            </w:r>
          </w:p>
        </w:tc>
        <w:tc>
          <w:tcPr>
            <w:tcW w:w="1843" w:type="dxa"/>
            <w:shd w:val="clear" w:color="auto" w:fill="F2F2F2" w:themeFill="background1" w:themeFillShade="F2"/>
          </w:tcPr>
          <w:p w14:paraId="1EA4AAF7" w14:textId="66169D92" w:rsidR="003C6374" w:rsidRPr="00CE0C81" w:rsidRDefault="003C6374" w:rsidP="00813E47">
            <w:pPr>
              <w:widowControl w:val="0"/>
              <w:suppressAutoHyphens/>
              <w:jc w:val="center"/>
              <w:rPr>
                <w:rFonts w:eastAsia="Times New Roman" w:cs="Times New Roman"/>
                <w:b/>
                <w:bCs/>
                <w:sz w:val="20"/>
                <w:szCs w:val="20"/>
              </w:rPr>
            </w:pPr>
            <w:r w:rsidRPr="00CE0C81">
              <w:rPr>
                <w:rFonts w:eastAsia="Times New Roman" w:cs="Times New Roman"/>
                <w:b/>
                <w:bCs/>
                <w:sz w:val="20"/>
                <w:szCs w:val="20"/>
              </w:rPr>
              <w:t>Maksumus km-</w:t>
            </w:r>
            <w:proofErr w:type="spellStart"/>
            <w:r w:rsidRPr="00CE0C81">
              <w:rPr>
                <w:rFonts w:eastAsia="Times New Roman" w:cs="Times New Roman"/>
                <w:b/>
                <w:bCs/>
                <w:sz w:val="20"/>
                <w:szCs w:val="20"/>
              </w:rPr>
              <w:t>ga</w:t>
            </w:r>
            <w:proofErr w:type="spellEnd"/>
          </w:p>
        </w:tc>
      </w:tr>
      <w:tr w:rsidR="003C6374" w:rsidRPr="00CE0C81" w14:paraId="0C2AB9EE" w14:textId="77777777" w:rsidTr="003C6374">
        <w:tc>
          <w:tcPr>
            <w:tcW w:w="5098" w:type="dxa"/>
          </w:tcPr>
          <w:p w14:paraId="0BAE7187" w14:textId="5E285957" w:rsidR="003C6374" w:rsidRDefault="003C6374" w:rsidP="00CE0C81">
            <w:pPr>
              <w:pStyle w:val="Loendilik"/>
              <w:widowControl w:val="0"/>
              <w:ind w:left="29" w:hanging="22"/>
              <w:rPr>
                <w:sz w:val="22"/>
                <w:szCs w:val="22"/>
              </w:rPr>
            </w:pPr>
            <w:bookmarkStart w:id="13" w:name="_Hlk175754179"/>
            <w:r w:rsidRPr="00CE0C81">
              <w:rPr>
                <w:sz w:val="22"/>
                <w:szCs w:val="22"/>
              </w:rPr>
              <w:t xml:space="preserve">Koolitus: mentori </w:t>
            </w:r>
            <w:r>
              <w:rPr>
                <w:sz w:val="22"/>
                <w:szCs w:val="22"/>
              </w:rPr>
              <w:t>ja/</w:t>
            </w:r>
            <w:r w:rsidRPr="00CE0C81">
              <w:rPr>
                <w:sz w:val="22"/>
                <w:szCs w:val="22"/>
              </w:rPr>
              <w:t xml:space="preserve">või </w:t>
            </w:r>
            <w:proofErr w:type="spellStart"/>
            <w:r w:rsidRPr="0097425A">
              <w:rPr>
                <w:i/>
                <w:iCs/>
                <w:sz w:val="22"/>
                <w:szCs w:val="22"/>
              </w:rPr>
              <w:t>coachi</w:t>
            </w:r>
            <w:proofErr w:type="spellEnd"/>
            <w:r w:rsidRPr="00CE0C81">
              <w:rPr>
                <w:sz w:val="22"/>
                <w:szCs w:val="22"/>
              </w:rPr>
              <w:t xml:space="preserve"> koolitus</w:t>
            </w:r>
            <w:r>
              <w:rPr>
                <w:sz w:val="22"/>
                <w:szCs w:val="22"/>
              </w:rPr>
              <w:t xml:space="preserve"> ja harjutused,</w:t>
            </w:r>
          </w:p>
          <w:p w14:paraId="67622578" w14:textId="6960C1AC" w:rsidR="003C6374" w:rsidRPr="00CE0C81" w:rsidRDefault="003C6374" w:rsidP="00CE0C81">
            <w:pPr>
              <w:pStyle w:val="Loendilik"/>
              <w:widowControl w:val="0"/>
              <w:ind w:left="29" w:hanging="22"/>
              <w:rPr>
                <w:sz w:val="22"/>
                <w:szCs w:val="22"/>
              </w:rPr>
            </w:pPr>
            <w:r>
              <w:rPr>
                <w:sz w:val="22"/>
                <w:szCs w:val="22"/>
              </w:rPr>
              <w:t>kokku 6 akadeemilist tundi</w:t>
            </w:r>
          </w:p>
        </w:tc>
        <w:tc>
          <w:tcPr>
            <w:tcW w:w="1843" w:type="dxa"/>
          </w:tcPr>
          <w:p w14:paraId="49317540" w14:textId="47ACD11E" w:rsidR="003C6374" w:rsidRPr="00CE0C81" w:rsidRDefault="003C6374" w:rsidP="00341900">
            <w:pPr>
              <w:widowControl w:val="0"/>
              <w:suppressAutoHyphens/>
              <w:spacing w:line="312" w:lineRule="auto"/>
              <w:jc w:val="right"/>
              <w:rPr>
                <w:rFonts w:eastAsia="Times New Roman" w:cs="Times New Roman"/>
                <w:b/>
                <w:bCs/>
              </w:rPr>
            </w:pPr>
          </w:p>
        </w:tc>
        <w:tc>
          <w:tcPr>
            <w:tcW w:w="1843" w:type="dxa"/>
          </w:tcPr>
          <w:p w14:paraId="096BEB33" w14:textId="77777777" w:rsidR="003C6374" w:rsidRPr="00CE0C81" w:rsidRDefault="003C6374" w:rsidP="00341900">
            <w:pPr>
              <w:widowControl w:val="0"/>
              <w:suppressAutoHyphens/>
              <w:spacing w:line="312" w:lineRule="auto"/>
              <w:jc w:val="right"/>
              <w:rPr>
                <w:rFonts w:eastAsia="Times New Roman" w:cs="Times New Roman"/>
                <w:b/>
                <w:bCs/>
              </w:rPr>
            </w:pPr>
          </w:p>
        </w:tc>
      </w:tr>
      <w:bookmarkEnd w:id="13"/>
    </w:tbl>
    <w:p w14:paraId="1FF28392" w14:textId="77777777" w:rsidR="00E74552" w:rsidRPr="006E2D71" w:rsidRDefault="00E74552" w:rsidP="00A933C1">
      <w:pPr>
        <w:widowControl w:val="0"/>
        <w:suppressAutoHyphens/>
        <w:spacing w:after="0" w:line="312" w:lineRule="auto"/>
        <w:rPr>
          <w:rFonts w:eastAsia="Times New Roman" w:cs="Times New Roman"/>
          <w:b/>
          <w:bCs/>
        </w:rPr>
      </w:pPr>
    </w:p>
    <w:p w14:paraId="350DC3F8" w14:textId="77777777" w:rsidR="0055599F" w:rsidRDefault="0055599F">
      <w:pPr>
        <w:rPr>
          <w:rFonts w:eastAsia="Times New Roman" w:cs="Times New Roman"/>
        </w:rPr>
      </w:pPr>
    </w:p>
    <w:p w14:paraId="068D4B71" w14:textId="21B7B5E9" w:rsidR="00612B5A" w:rsidRPr="006E2D71" w:rsidRDefault="00DF1E08">
      <w:pPr>
        <w:rPr>
          <w:rFonts w:eastAsia="Times New Roman" w:cs="Times New Roman"/>
        </w:rPr>
      </w:pPr>
      <w:r>
        <w:rPr>
          <w:rFonts w:eastAsia="Times New Roman" w:cs="Times New Roman"/>
        </w:rPr>
        <w:t>Hinnapakkumuse koostamisel palume arvestada punkti 2.</w:t>
      </w:r>
      <w:r w:rsidR="00BE10ED">
        <w:rPr>
          <w:rFonts w:eastAsia="Times New Roman" w:cs="Times New Roman"/>
        </w:rPr>
        <w:t>6</w:t>
      </w:r>
      <w:r>
        <w:rPr>
          <w:rFonts w:eastAsia="Times New Roman" w:cs="Times New Roman"/>
        </w:rPr>
        <w:t>.</w:t>
      </w:r>
      <w:r w:rsidR="00AB1412">
        <w:rPr>
          <w:rFonts w:eastAsia="Times New Roman" w:cs="Times New Roman"/>
        </w:rPr>
        <w:t xml:space="preserve"> </w:t>
      </w:r>
      <w:r w:rsidR="0055599F" w:rsidRPr="0055599F">
        <w:rPr>
          <w:rFonts w:eastAsia="Times New Roman" w:cs="Times New Roman"/>
        </w:rPr>
        <w:t xml:space="preserve">Koolitusseminaril </w:t>
      </w:r>
      <w:r w:rsidR="00F961B7">
        <w:rPr>
          <w:rFonts w:eastAsia="Times New Roman" w:cs="Times New Roman"/>
        </w:rPr>
        <w:t xml:space="preserve">tellitavaid </w:t>
      </w:r>
      <w:r w:rsidR="0055599F" w:rsidRPr="0055599F">
        <w:rPr>
          <w:rFonts w:eastAsia="Times New Roman" w:cs="Times New Roman"/>
        </w:rPr>
        <w:t>koolitusi läbiviiva</w:t>
      </w:r>
      <w:r w:rsidR="00F961B7">
        <w:rPr>
          <w:rFonts w:eastAsia="Times New Roman" w:cs="Times New Roman"/>
        </w:rPr>
        <w:t>(</w:t>
      </w:r>
      <w:r w:rsidR="0055599F" w:rsidRPr="0055599F">
        <w:rPr>
          <w:rFonts w:eastAsia="Times New Roman" w:cs="Times New Roman"/>
        </w:rPr>
        <w:t>te</w:t>
      </w:r>
      <w:r w:rsidR="00F961B7">
        <w:rPr>
          <w:rFonts w:eastAsia="Times New Roman" w:cs="Times New Roman"/>
        </w:rPr>
        <w:t>)</w:t>
      </w:r>
      <w:r w:rsidR="0055599F" w:rsidRPr="0055599F">
        <w:rPr>
          <w:rFonts w:eastAsia="Times New Roman" w:cs="Times New Roman"/>
        </w:rPr>
        <w:t xml:space="preserve"> koolitaja(te) ja arutelu juhataja(te) sõidu- ja majutuskulud katab töövõtja.</w:t>
      </w:r>
    </w:p>
    <w:p w14:paraId="6091DF3E" w14:textId="77777777" w:rsidR="008F25D5" w:rsidRDefault="008F25D5">
      <w:pPr>
        <w:rPr>
          <w:rFonts w:eastAsia="Times New Roman" w:cs="Times New Roman"/>
          <w:b/>
          <w:bCs/>
        </w:rPr>
      </w:pPr>
      <w:r>
        <w:rPr>
          <w:rFonts w:eastAsia="Times New Roman" w:cs="Times New Roman"/>
          <w:b/>
          <w:bCs/>
        </w:rPr>
        <w:br w:type="page"/>
      </w:r>
    </w:p>
    <w:p w14:paraId="39B51B9A" w14:textId="63201350" w:rsidR="00A0219C" w:rsidRPr="006E2D71" w:rsidRDefault="7B6D772F" w:rsidP="41D4D15D">
      <w:pPr>
        <w:widowControl w:val="0"/>
        <w:spacing w:after="0" w:line="312" w:lineRule="auto"/>
        <w:rPr>
          <w:rFonts w:eastAsia="Times New Roman" w:cs="Times New Roman"/>
          <w:b/>
          <w:bCs/>
        </w:rPr>
      </w:pPr>
      <w:r w:rsidRPr="006E2D71">
        <w:rPr>
          <w:rFonts w:eastAsia="Times New Roman" w:cs="Times New Roman"/>
          <w:b/>
          <w:bCs/>
        </w:rPr>
        <w:t xml:space="preserve">LISA 2 </w:t>
      </w:r>
    </w:p>
    <w:p w14:paraId="399CB0B5" w14:textId="404C5FA2" w:rsidR="1607635A" w:rsidRPr="006E2D71" w:rsidRDefault="00EE4FAE" w:rsidP="41D4D15D">
      <w:pPr>
        <w:widowControl w:val="0"/>
        <w:spacing w:after="0" w:line="312" w:lineRule="auto"/>
        <w:rPr>
          <w:rFonts w:eastAsia="Times New Roman" w:cs="Times New Roman"/>
          <w:b/>
          <w:bCs/>
        </w:rPr>
      </w:pPr>
      <w:r w:rsidRPr="006E2D71">
        <w:rPr>
          <w:rFonts w:eastAsia="Times New Roman" w:cs="Times New Roman"/>
          <w:b/>
          <w:bCs/>
        </w:rPr>
        <w:t>LEPINGUPROJEKT</w:t>
      </w:r>
    </w:p>
    <w:p w14:paraId="77304BEA" w14:textId="674BB987" w:rsidR="1607635A" w:rsidRPr="006E2D71" w:rsidRDefault="1607635A" w:rsidP="41D4D15D">
      <w:pPr>
        <w:widowControl w:val="0"/>
        <w:spacing w:after="0" w:line="312" w:lineRule="auto"/>
        <w:rPr>
          <w:rFonts w:eastAsia="Times New Roman" w:cs="Times New Roman"/>
        </w:rPr>
      </w:pPr>
    </w:p>
    <w:p w14:paraId="2106713D" w14:textId="6D39F713" w:rsidR="1607635A" w:rsidRPr="006E2D71" w:rsidRDefault="2E89E0CC" w:rsidP="41D4D15D">
      <w:pPr>
        <w:widowControl w:val="0"/>
        <w:spacing w:after="0" w:line="312" w:lineRule="auto"/>
        <w:rPr>
          <w:rFonts w:cs="Times New Roman"/>
        </w:rPr>
      </w:pPr>
      <w:r w:rsidRPr="006E2D71">
        <w:rPr>
          <w:rFonts w:eastAsia="Times New Roman" w:cs="Times New Roman"/>
        </w:rPr>
        <w:t>Integratsiooni Sihtasutus</w:t>
      </w:r>
    </w:p>
    <w:p w14:paraId="4AD04E0C" w14:textId="2655A580"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5B985240" w14:textId="374934BB" w:rsidR="1607635A" w:rsidRPr="006E2D71" w:rsidRDefault="2E89E0CC" w:rsidP="00824190">
      <w:pPr>
        <w:spacing w:after="0" w:line="240" w:lineRule="auto"/>
        <w:jc w:val="both"/>
        <w:rPr>
          <w:rFonts w:eastAsia="Times New Roman" w:cs="Times New Roman"/>
          <w:b/>
          <w:bCs/>
          <w:color w:val="000000"/>
          <w:kern w:val="0"/>
          <w:lang w:eastAsia="ar-SA"/>
          <w14:ligatures w14:val="none"/>
        </w:rPr>
      </w:pPr>
      <w:r w:rsidRPr="006E2D71">
        <w:rPr>
          <w:rFonts w:eastAsia="Times New Roman" w:cs="Times New Roman"/>
          <w:b/>
          <w:bCs/>
          <w:color w:val="000000" w:themeColor="text1"/>
        </w:rPr>
        <w:t>„</w:t>
      </w:r>
      <w:r w:rsidR="00A62E2E">
        <w:rPr>
          <w:rFonts w:eastAsia="Times New Roman" w:cs="Times New Roman"/>
          <w:b/>
          <w:bCs/>
          <w:color w:val="000000"/>
          <w:kern w:val="0"/>
          <w:lang w:eastAsia="ar-SA"/>
          <w14:ligatures w14:val="none"/>
        </w:rPr>
        <w:t>Mentork</w:t>
      </w:r>
      <w:r w:rsidR="00A62E2E" w:rsidRPr="008F25D5">
        <w:rPr>
          <w:rFonts w:eastAsia="Times New Roman" w:cs="Times New Roman"/>
          <w:b/>
          <w:bCs/>
          <w:color w:val="000000"/>
          <w:kern w:val="0"/>
          <w:lang w:eastAsia="ar-SA"/>
          <w14:ligatures w14:val="none"/>
        </w:rPr>
        <w:t>oolitus</w:t>
      </w:r>
      <w:r w:rsidR="00A62E2E">
        <w:rPr>
          <w:rFonts w:eastAsia="Times New Roman" w:cs="Times New Roman"/>
          <w:b/>
          <w:bCs/>
          <w:color w:val="000000"/>
          <w:kern w:val="0"/>
          <w:lang w:eastAsia="ar-SA"/>
          <w14:ligatures w14:val="none"/>
        </w:rPr>
        <w:t xml:space="preserve">e läbiviimine </w:t>
      </w:r>
      <w:r w:rsidR="00A62E2E" w:rsidRPr="008F25D5">
        <w:rPr>
          <w:rFonts w:eastAsia="Times New Roman" w:cs="Times New Roman"/>
          <w:b/>
          <w:bCs/>
          <w:color w:val="000000"/>
          <w:kern w:val="0"/>
          <w:lang w:eastAsia="ar-SA"/>
          <w14:ligatures w14:val="none"/>
        </w:rPr>
        <w:t>avaliku sektori töötajatele</w:t>
      </w:r>
      <w:r w:rsidR="00A62E2E">
        <w:rPr>
          <w:rFonts w:eastAsia="Times New Roman" w:cs="Times New Roman"/>
          <w:b/>
          <w:bCs/>
          <w:color w:val="000000"/>
          <w:kern w:val="0"/>
          <w:lang w:eastAsia="ar-SA"/>
          <w14:ligatures w14:val="none"/>
        </w:rPr>
        <w:t>, kuidas toetada</w:t>
      </w:r>
      <w:r w:rsidR="00A62E2E" w:rsidRPr="008F25D5">
        <w:rPr>
          <w:rFonts w:eastAsia="Times New Roman" w:cs="Times New Roman"/>
          <w:b/>
          <w:bCs/>
          <w:color w:val="000000"/>
          <w:kern w:val="0"/>
          <w:lang w:eastAsia="ar-SA"/>
          <w14:ligatures w14:val="none"/>
        </w:rPr>
        <w:t xml:space="preserve"> eri keele</w:t>
      </w:r>
      <w:r w:rsidR="00A62E2E">
        <w:rPr>
          <w:rFonts w:eastAsia="Times New Roman" w:cs="Times New Roman"/>
          <w:b/>
          <w:bCs/>
          <w:color w:val="000000"/>
          <w:kern w:val="0"/>
          <w:lang w:eastAsia="ar-SA"/>
          <w14:ligatures w14:val="none"/>
        </w:rPr>
        <w:t>-</w:t>
      </w:r>
      <w:r w:rsidR="00A62E2E" w:rsidRPr="008F25D5">
        <w:rPr>
          <w:rFonts w:eastAsia="Times New Roman" w:cs="Times New Roman"/>
          <w:b/>
          <w:bCs/>
          <w:color w:val="000000"/>
          <w:kern w:val="0"/>
          <w:lang w:eastAsia="ar-SA"/>
          <w14:ligatures w14:val="none"/>
        </w:rPr>
        <w:t xml:space="preserve"> ja kultuuritaustaga töötajate keelepraktika</w:t>
      </w:r>
      <w:r w:rsidR="00A62E2E">
        <w:rPr>
          <w:rFonts w:eastAsia="Times New Roman" w:cs="Times New Roman"/>
          <w:b/>
          <w:bCs/>
          <w:color w:val="000000"/>
          <w:kern w:val="0"/>
          <w:lang w:eastAsia="ar-SA"/>
          <w14:ligatures w14:val="none"/>
        </w:rPr>
        <w:t>t</w:t>
      </w:r>
      <w:r w:rsidR="00A62E2E" w:rsidRPr="008F25D5">
        <w:rPr>
          <w:rFonts w:eastAsia="Times New Roman" w:cs="Times New Roman"/>
          <w:b/>
          <w:bCs/>
          <w:color w:val="000000"/>
          <w:kern w:val="0"/>
          <w:lang w:eastAsia="ar-SA"/>
          <w14:ligatures w14:val="none"/>
        </w:rPr>
        <w:t xml:space="preserve"> töökohal</w:t>
      </w:r>
      <w:r w:rsidRPr="006E2D71">
        <w:rPr>
          <w:rFonts w:eastAsia="Times New Roman" w:cs="Times New Roman"/>
        </w:rPr>
        <w:t>“</w:t>
      </w:r>
    </w:p>
    <w:p w14:paraId="74D91A65" w14:textId="1EB8DB60"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17653398" w14:textId="341575BA"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32902F40" w14:textId="267D139C" w:rsidR="1607635A" w:rsidRPr="006E2D71" w:rsidRDefault="2E89E0CC" w:rsidP="41D4D15D">
      <w:pPr>
        <w:widowControl w:val="0"/>
        <w:spacing w:after="0" w:line="312" w:lineRule="auto"/>
        <w:jc w:val="center"/>
        <w:rPr>
          <w:rFonts w:cs="Times New Roman"/>
        </w:rPr>
      </w:pPr>
      <w:r w:rsidRPr="006E2D71">
        <w:rPr>
          <w:rFonts w:eastAsia="Times New Roman" w:cs="Times New Roman"/>
          <w:b/>
          <w:bCs/>
        </w:rPr>
        <w:t>TÖÖVÕTULEPING nr ++++</w:t>
      </w:r>
    </w:p>
    <w:p w14:paraId="269199CD" w14:textId="6C5CAB43"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183DC027" w14:textId="559AAFB2" w:rsidR="1607635A" w:rsidRPr="006E2D71" w:rsidRDefault="2E89E0CC" w:rsidP="41D4D15D">
      <w:pPr>
        <w:widowControl w:val="0"/>
        <w:spacing w:after="0" w:line="312" w:lineRule="auto"/>
        <w:jc w:val="right"/>
        <w:rPr>
          <w:rFonts w:cs="Times New Roman"/>
        </w:rPr>
      </w:pPr>
      <w:r w:rsidRPr="006E2D71">
        <w:rPr>
          <w:rFonts w:eastAsia="Times New Roman" w:cs="Times New Roman"/>
        </w:rPr>
        <w:t>kuupäeva vt digiallkirja konteinerist</w:t>
      </w:r>
    </w:p>
    <w:p w14:paraId="7D7F981D" w14:textId="187B725C"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76D0519B" w14:textId="00D24A47" w:rsidR="1607635A" w:rsidRPr="006E2D71" w:rsidRDefault="2E89E0CC" w:rsidP="41D4D15D">
      <w:pPr>
        <w:widowControl w:val="0"/>
        <w:spacing w:after="0" w:line="312" w:lineRule="auto"/>
        <w:jc w:val="both"/>
        <w:rPr>
          <w:rFonts w:cs="Times New Roman"/>
        </w:rPr>
      </w:pPr>
      <w:r w:rsidRPr="006E2D71">
        <w:rPr>
          <w:rFonts w:eastAsia="Times New Roman" w:cs="Times New Roman"/>
          <w:b/>
          <w:bCs/>
          <w:color w:val="000000" w:themeColor="text1"/>
        </w:rPr>
        <w:t xml:space="preserve">Integratsiooni Sihtasutus </w:t>
      </w:r>
      <w:r w:rsidRPr="006E2D71">
        <w:rPr>
          <w:rFonts w:eastAsia="Times New Roman" w:cs="Times New Roman"/>
          <w:color w:val="000000" w:themeColor="text1"/>
        </w:rPr>
        <w:t xml:space="preserve">(edaspidi Tellija), keda esindab põhikirja///volikirja alusel [ees- ja perekonnanimi], ning </w:t>
      </w:r>
      <w:r w:rsidRPr="006E2D71">
        <w:rPr>
          <w:rFonts w:eastAsia="Times New Roman" w:cs="Times New Roman"/>
          <w:b/>
          <w:bCs/>
          <w:color w:val="000000" w:themeColor="text1"/>
        </w:rPr>
        <w:t>[ettevõtja nimi]</w:t>
      </w:r>
      <w:r w:rsidRPr="006E2D71">
        <w:rPr>
          <w:rFonts w:eastAsia="Times New Roman" w:cs="Times New Roman"/>
          <w:color w:val="000000" w:themeColor="text1"/>
        </w:rPr>
        <w:t xml:space="preserve"> (edaspidi Töövõtja), keda esindab põhikirja ///volikirja alusel [ees- ja perekonnanimi], edaspidi nimetatud eraldi ka Pool ja koos Pooled, on sõlminud käesoleva töövõtulepingu (edaspidi Leping) alljärgnevatel tingimustel:</w:t>
      </w:r>
    </w:p>
    <w:p w14:paraId="2FE784CD" w14:textId="6DE83A60"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36A0A9E2" w14:textId="1C58F7AB" w:rsidR="1607635A" w:rsidRPr="006E2D71" w:rsidRDefault="2E89E0CC" w:rsidP="00630DD2">
      <w:pPr>
        <w:pStyle w:val="Loendilik"/>
        <w:widowControl w:val="0"/>
        <w:numPr>
          <w:ilvl w:val="0"/>
          <w:numId w:val="8"/>
        </w:numPr>
        <w:spacing w:line="360" w:lineRule="auto"/>
        <w:jc w:val="both"/>
        <w:rPr>
          <w:b/>
          <w:bCs/>
          <w:sz w:val="22"/>
          <w:szCs w:val="22"/>
        </w:rPr>
      </w:pPr>
      <w:r w:rsidRPr="006E2D71">
        <w:rPr>
          <w:b/>
          <w:bCs/>
          <w:sz w:val="22"/>
          <w:szCs w:val="22"/>
        </w:rPr>
        <w:t>POOLTE ANDMED</w:t>
      </w:r>
    </w:p>
    <w:tbl>
      <w:tblPr>
        <w:tblW w:w="0" w:type="auto"/>
        <w:tblLayout w:type="fixed"/>
        <w:tblLook w:val="04A0" w:firstRow="1" w:lastRow="0" w:firstColumn="1" w:lastColumn="0" w:noHBand="0" w:noVBand="1"/>
      </w:tblPr>
      <w:tblGrid>
        <w:gridCol w:w="4800"/>
        <w:gridCol w:w="4215"/>
      </w:tblGrid>
      <w:tr w:rsidR="41D4D15D" w:rsidRPr="006E2D71" w14:paraId="09FEAFE6" w14:textId="77777777" w:rsidTr="41D4D15D">
        <w:trPr>
          <w:trHeight w:val="300"/>
        </w:trPr>
        <w:tc>
          <w:tcPr>
            <w:tcW w:w="4800" w:type="dxa"/>
            <w:tcMar>
              <w:left w:w="70" w:type="dxa"/>
              <w:right w:w="70" w:type="dxa"/>
            </w:tcMar>
          </w:tcPr>
          <w:p w14:paraId="7D2FE861" w14:textId="1BD8214B"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TELLIJA</w:t>
            </w:r>
          </w:p>
          <w:p w14:paraId="36F10158" w14:textId="1D881D8C" w:rsidR="41D4D15D" w:rsidRPr="006E2D71" w:rsidRDefault="41D4D15D" w:rsidP="00630DD2">
            <w:pPr>
              <w:spacing w:after="0" w:line="360" w:lineRule="auto"/>
              <w:rPr>
                <w:rFonts w:cs="Times New Roman"/>
              </w:rPr>
            </w:pPr>
            <w:r w:rsidRPr="006E2D71">
              <w:rPr>
                <w:rFonts w:eastAsia="Times New Roman" w:cs="Times New Roman"/>
                <w:color w:val="000000" w:themeColor="text1"/>
              </w:rPr>
              <w:t>Nimi: Integratsiooni Sihtasutus</w:t>
            </w:r>
          </w:p>
          <w:p w14:paraId="0699989D" w14:textId="13DF1182" w:rsidR="41D4D15D" w:rsidRPr="006E2D71" w:rsidRDefault="41D4D15D" w:rsidP="00630DD2">
            <w:pPr>
              <w:spacing w:after="0" w:line="360" w:lineRule="auto"/>
              <w:rPr>
                <w:rFonts w:cs="Times New Roman"/>
              </w:rPr>
            </w:pPr>
            <w:r w:rsidRPr="006E2D71">
              <w:rPr>
                <w:rFonts w:eastAsia="Times New Roman" w:cs="Times New Roman"/>
                <w:color w:val="000000" w:themeColor="text1"/>
              </w:rPr>
              <w:t>Registrikood: 90000788</w:t>
            </w:r>
          </w:p>
          <w:p w14:paraId="7047EAC7" w14:textId="179B7467" w:rsidR="41D4D15D" w:rsidRPr="006E2D71" w:rsidRDefault="41D4D15D" w:rsidP="00630DD2">
            <w:pPr>
              <w:spacing w:after="0" w:line="360" w:lineRule="auto"/>
              <w:rPr>
                <w:rFonts w:cs="Times New Roman"/>
              </w:rPr>
            </w:pPr>
            <w:r w:rsidRPr="006E2D71">
              <w:rPr>
                <w:rFonts w:eastAsia="Times New Roman" w:cs="Times New Roman"/>
                <w:color w:val="000000" w:themeColor="text1"/>
              </w:rPr>
              <w:t>Aadress: Linda tn 2, 20309 Narva</w:t>
            </w:r>
          </w:p>
          <w:p w14:paraId="18C7AC3D" w14:textId="36EF62EC" w:rsidR="41D4D15D" w:rsidRPr="006E2D71" w:rsidRDefault="41D4D15D" w:rsidP="00630DD2">
            <w:pPr>
              <w:spacing w:after="0" w:line="360" w:lineRule="auto"/>
              <w:rPr>
                <w:rFonts w:cs="Times New Roman"/>
              </w:rPr>
            </w:pPr>
            <w:r w:rsidRPr="006E2D71">
              <w:rPr>
                <w:rFonts w:eastAsia="Times New Roman" w:cs="Times New Roman"/>
                <w:color w:val="000000" w:themeColor="text1"/>
              </w:rPr>
              <w:t>Tellija kontaktisik: ……………..</w:t>
            </w:r>
          </w:p>
          <w:p w14:paraId="041E8741" w14:textId="0ECD45C0" w:rsidR="41D4D15D" w:rsidRPr="006E2D71" w:rsidRDefault="41D4D15D" w:rsidP="00630DD2">
            <w:pPr>
              <w:spacing w:after="0" w:line="360" w:lineRule="auto"/>
              <w:rPr>
                <w:rFonts w:cs="Times New Roman"/>
              </w:rPr>
            </w:pPr>
            <w:r w:rsidRPr="006E2D71">
              <w:rPr>
                <w:rFonts w:eastAsia="Times New Roman" w:cs="Times New Roman"/>
                <w:color w:val="000000" w:themeColor="text1"/>
              </w:rPr>
              <w:t>Tellija kontaktisiku amet:</w:t>
            </w:r>
            <w:r w:rsidRPr="006E2D71">
              <w:rPr>
                <w:rFonts w:eastAsia="Times New Roman" w:cs="Times New Roman"/>
              </w:rPr>
              <w:t xml:space="preserve"> </w:t>
            </w:r>
            <w:r w:rsidRPr="006E2D71">
              <w:rPr>
                <w:rFonts w:eastAsia="Times New Roman" w:cs="Times New Roman"/>
                <w:color w:val="000000" w:themeColor="text1"/>
              </w:rPr>
              <w:t>…………………..</w:t>
            </w:r>
          </w:p>
          <w:p w14:paraId="2F7620D5" w14:textId="744C97ED"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Tel.: </w:t>
            </w:r>
            <w:r w:rsidRPr="006E2D71">
              <w:rPr>
                <w:rFonts w:eastAsia="Times New Roman" w:cs="Times New Roman"/>
              </w:rPr>
              <w:t xml:space="preserve">+372 </w:t>
            </w:r>
            <w:r w:rsidRPr="006E2D71">
              <w:rPr>
                <w:rFonts w:eastAsia="Times New Roman" w:cs="Times New Roman"/>
                <w:color w:val="000000" w:themeColor="text1"/>
              </w:rPr>
              <w:t>…………………</w:t>
            </w:r>
          </w:p>
          <w:p w14:paraId="1DD1B470" w14:textId="1033A3FA"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E-post: </w:t>
            </w:r>
            <w:r w:rsidRPr="006E2D71">
              <w:rPr>
                <w:rFonts w:eastAsia="Times New Roman" w:cs="Times New Roman"/>
                <w:lang w:val="en-US"/>
              </w:rPr>
              <w:t>……………………</w:t>
            </w:r>
          </w:p>
          <w:p w14:paraId="4F6A2C2E" w14:textId="0AA17847"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Pangakonto: </w:t>
            </w:r>
          </w:p>
          <w:p w14:paraId="5FD333B1" w14:textId="369D3842" w:rsidR="41D4D15D" w:rsidRPr="006E2D71" w:rsidRDefault="41D4D15D" w:rsidP="00630DD2">
            <w:pPr>
              <w:spacing w:after="0" w:line="360" w:lineRule="auto"/>
              <w:rPr>
                <w:rFonts w:cs="Times New Roman"/>
              </w:rPr>
            </w:pPr>
            <w:r w:rsidRPr="006E2D71">
              <w:rPr>
                <w:rFonts w:eastAsia="Times New Roman" w:cs="Times New Roman"/>
                <w:color w:val="000000" w:themeColor="text1"/>
              </w:rPr>
              <w:t>EE731010220027689012 SEB Pank</w:t>
            </w:r>
          </w:p>
          <w:p w14:paraId="4686A108" w14:textId="036A2247" w:rsidR="41D4D15D" w:rsidRPr="006E2D71" w:rsidRDefault="41D4D15D" w:rsidP="00630DD2">
            <w:pPr>
              <w:spacing w:after="0" w:line="360" w:lineRule="auto"/>
              <w:rPr>
                <w:rFonts w:cs="Times New Roman"/>
              </w:rPr>
            </w:pPr>
            <w:r w:rsidRPr="006E2D71">
              <w:rPr>
                <w:rFonts w:eastAsia="Times New Roman" w:cs="Times New Roman"/>
              </w:rPr>
              <w:t>EE382200221020595183</w:t>
            </w:r>
            <w:r w:rsidRPr="006E2D71">
              <w:rPr>
                <w:rFonts w:eastAsia="Times New Roman" w:cs="Times New Roman"/>
                <w:color w:val="000000" w:themeColor="text1"/>
              </w:rPr>
              <w:t xml:space="preserve"> Swedbank</w:t>
            </w:r>
          </w:p>
          <w:p w14:paraId="507A6870" w14:textId="1370A44F" w:rsidR="41D4D15D" w:rsidRPr="006E2D71" w:rsidRDefault="41D4D15D" w:rsidP="00630DD2">
            <w:pPr>
              <w:spacing w:after="0" w:line="360" w:lineRule="auto"/>
              <w:rPr>
                <w:rFonts w:cs="Times New Roman"/>
              </w:rPr>
            </w:pPr>
            <w:r w:rsidRPr="006E2D71">
              <w:rPr>
                <w:rFonts w:eastAsia="Times New Roman" w:cs="Times New Roman"/>
                <w:color w:val="000000" w:themeColor="text1"/>
              </w:rPr>
              <w:t>Pangakonto valdaja: Rahandusministeerium</w:t>
            </w:r>
          </w:p>
          <w:p w14:paraId="493854D0" w14:textId="33F526F5"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 xml:space="preserve">Viitenumber: </w:t>
            </w:r>
            <w:r w:rsidRPr="006E2D71">
              <w:rPr>
                <w:rFonts w:eastAsia="Times New Roman" w:cs="Times New Roman"/>
              </w:rPr>
              <w:t>3500081128</w:t>
            </w:r>
          </w:p>
        </w:tc>
        <w:tc>
          <w:tcPr>
            <w:tcW w:w="4215" w:type="dxa"/>
            <w:tcMar>
              <w:left w:w="70" w:type="dxa"/>
              <w:right w:w="70" w:type="dxa"/>
            </w:tcMar>
          </w:tcPr>
          <w:p w14:paraId="08DC4765" w14:textId="0D25EFEC" w:rsidR="41D4D15D" w:rsidRPr="006E2D71" w:rsidRDefault="41D4D15D" w:rsidP="00630DD2">
            <w:pPr>
              <w:spacing w:after="0" w:line="360" w:lineRule="auto"/>
              <w:jc w:val="both"/>
              <w:rPr>
                <w:rFonts w:cs="Times New Roman"/>
              </w:rPr>
            </w:pPr>
            <w:r w:rsidRPr="006E2D71">
              <w:rPr>
                <w:rFonts w:eastAsia="Times New Roman" w:cs="Times New Roman"/>
                <w:color w:val="000000" w:themeColor="text1"/>
              </w:rPr>
              <w:t>TÖÖVÕTJA</w:t>
            </w:r>
          </w:p>
          <w:p w14:paraId="71C37F4C" w14:textId="1ABF17E5"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Nimi: </w:t>
            </w:r>
          </w:p>
          <w:p w14:paraId="0F35BFF4" w14:textId="2B9F7372"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Registrikood: </w:t>
            </w:r>
          </w:p>
          <w:p w14:paraId="4438A382" w14:textId="21481857"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Aadress: </w:t>
            </w:r>
          </w:p>
          <w:p w14:paraId="58B421C5" w14:textId="0FDB02CD" w:rsidR="41D4D15D" w:rsidRPr="006E2D71" w:rsidRDefault="41D4D15D" w:rsidP="00630DD2">
            <w:pPr>
              <w:spacing w:after="0" w:line="360" w:lineRule="auto"/>
              <w:rPr>
                <w:rFonts w:cs="Times New Roman"/>
              </w:rPr>
            </w:pPr>
            <w:r w:rsidRPr="006E2D71">
              <w:rPr>
                <w:rFonts w:eastAsia="Times New Roman" w:cs="Times New Roman"/>
                <w:color w:val="000000" w:themeColor="text1"/>
              </w:rPr>
              <w:t>Töövõtja kontaktisik: …………</w:t>
            </w:r>
          </w:p>
          <w:p w14:paraId="1848238F" w14:textId="6F7D53DE" w:rsidR="41D4D15D" w:rsidRPr="006E2D71" w:rsidRDefault="41D4D15D" w:rsidP="00630DD2">
            <w:pPr>
              <w:spacing w:after="0" w:line="360" w:lineRule="auto"/>
              <w:rPr>
                <w:rFonts w:cs="Times New Roman"/>
              </w:rPr>
            </w:pPr>
            <w:r w:rsidRPr="006E2D71">
              <w:rPr>
                <w:rFonts w:eastAsia="Times New Roman" w:cs="Times New Roman"/>
                <w:color w:val="000000" w:themeColor="text1"/>
              </w:rPr>
              <w:t>Töövõtja kontaktisiku amet: ………</w:t>
            </w:r>
          </w:p>
          <w:p w14:paraId="0F07A9F5" w14:textId="3A6B7F95" w:rsidR="41D4D15D" w:rsidRPr="006E2D71" w:rsidRDefault="41D4D15D" w:rsidP="00630DD2">
            <w:pPr>
              <w:spacing w:after="0" w:line="360" w:lineRule="auto"/>
              <w:rPr>
                <w:rFonts w:cs="Times New Roman"/>
              </w:rPr>
            </w:pPr>
            <w:r w:rsidRPr="006E2D71">
              <w:rPr>
                <w:rFonts w:eastAsia="Times New Roman" w:cs="Times New Roman"/>
                <w:color w:val="000000" w:themeColor="text1"/>
              </w:rPr>
              <w:t>Tel.: ……………</w:t>
            </w:r>
          </w:p>
          <w:p w14:paraId="25C97F9C" w14:textId="6B000937" w:rsidR="41D4D15D" w:rsidRPr="006E2D71" w:rsidRDefault="41D4D15D" w:rsidP="00630DD2">
            <w:pPr>
              <w:spacing w:after="0" w:line="360" w:lineRule="auto"/>
              <w:rPr>
                <w:rFonts w:cs="Times New Roman"/>
              </w:rPr>
            </w:pPr>
            <w:r w:rsidRPr="006E2D71">
              <w:rPr>
                <w:rFonts w:eastAsia="Times New Roman" w:cs="Times New Roman"/>
                <w:color w:val="000000" w:themeColor="text1"/>
              </w:rPr>
              <w:t>E-post: ………………</w:t>
            </w:r>
          </w:p>
          <w:p w14:paraId="00914CE4" w14:textId="6C243F41" w:rsidR="41D4D15D" w:rsidRPr="006E2D71" w:rsidRDefault="41D4D15D" w:rsidP="00630DD2">
            <w:pPr>
              <w:spacing w:after="0" w:line="360" w:lineRule="auto"/>
              <w:rPr>
                <w:rFonts w:cs="Times New Roman"/>
              </w:rPr>
            </w:pPr>
            <w:r w:rsidRPr="006E2D71">
              <w:rPr>
                <w:rFonts w:eastAsia="Times New Roman" w:cs="Times New Roman"/>
                <w:color w:val="000000" w:themeColor="text1"/>
              </w:rPr>
              <w:t>Pangakonto: ………………….</w:t>
            </w:r>
          </w:p>
          <w:p w14:paraId="1450EEC5" w14:textId="66A6EDAA" w:rsidR="41D4D15D" w:rsidRPr="006E2D71" w:rsidRDefault="41D4D15D" w:rsidP="00630DD2">
            <w:pPr>
              <w:spacing w:after="0" w:line="360" w:lineRule="auto"/>
              <w:rPr>
                <w:rFonts w:cs="Times New Roman"/>
              </w:rPr>
            </w:pPr>
            <w:r w:rsidRPr="006E2D71">
              <w:rPr>
                <w:rFonts w:eastAsia="Times New Roman" w:cs="Times New Roman"/>
                <w:color w:val="000000" w:themeColor="text1"/>
              </w:rPr>
              <w:t xml:space="preserve"> </w:t>
            </w:r>
          </w:p>
        </w:tc>
      </w:tr>
    </w:tbl>
    <w:p w14:paraId="7D0A0283" w14:textId="01C919AC"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755C72F3" w14:textId="317BA2EB" w:rsidR="1607635A" w:rsidRPr="006E2D71" w:rsidRDefault="2E89E0CC" w:rsidP="00B757EC">
      <w:pPr>
        <w:pStyle w:val="Loendilik"/>
        <w:widowControl w:val="0"/>
        <w:numPr>
          <w:ilvl w:val="0"/>
          <w:numId w:val="8"/>
        </w:numPr>
        <w:spacing w:line="312" w:lineRule="auto"/>
        <w:ind w:hanging="665"/>
        <w:jc w:val="both"/>
        <w:rPr>
          <w:b/>
          <w:bCs/>
          <w:sz w:val="22"/>
          <w:szCs w:val="22"/>
        </w:rPr>
      </w:pPr>
      <w:r w:rsidRPr="006E2D71">
        <w:rPr>
          <w:b/>
          <w:bCs/>
          <w:sz w:val="22"/>
          <w:szCs w:val="22"/>
        </w:rPr>
        <w:t>ÜLDSÄTTED</w:t>
      </w:r>
    </w:p>
    <w:p w14:paraId="362CED17" w14:textId="01F0B57A" w:rsidR="007E66FD"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Leping sõlmitakse tellija poolt läbiviidud </w:t>
      </w:r>
      <w:r w:rsidR="67882434" w:rsidRPr="006E2D71">
        <w:rPr>
          <w:b/>
          <w:bCs/>
          <w:color w:val="000000" w:themeColor="text1"/>
          <w:sz w:val="22"/>
          <w:szCs w:val="22"/>
        </w:rPr>
        <w:t>„</w:t>
      </w:r>
      <w:r w:rsidR="00A62E2E" w:rsidRPr="00A62E2E">
        <w:rPr>
          <w:b/>
          <w:bCs/>
          <w:color w:val="000000"/>
          <w:sz w:val="22"/>
          <w:szCs w:val="22"/>
        </w:rPr>
        <w:t>Mentorkoolitus läbiviimine avaliku sektori töötajatele, kuidas toetada eri keele- ja kultuuritaustaga töötajate keelepraktikat töökohal“</w:t>
      </w:r>
      <w:r w:rsidRPr="006E2D71">
        <w:rPr>
          <w:sz w:val="22"/>
          <w:szCs w:val="22"/>
        </w:rPr>
        <w:t xml:space="preserve"> võrreldavate pakkumuste menetluse tulemusel.</w:t>
      </w:r>
    </w:p>
    <w:p w14:paraId="74906378" w14:textId="77777777" w:rsidR="007E66FD" w:rsidRPr="006E2D71" w:rsidRDefault="007E66FD" w:rsidP="007E66FD">
      <w:pPr>
        <w:spacing w:after="0" w:line="240" w:lineRule="auto"/>
        <w:jc w:val="both"/>
        <w:rPr>
          <w:rFonts w:eastAsia="Times New Roman" w:cs="Times New Roman"/>
        </w:rPr>
      </w:pPr>
    </w:p>
    <w:p w14:paraId="35C39733" w14:textId="7FAB0EFE" w:rsidR="00441A08" w:rsidRPr="006E2D71" w:rsidRDefault="007E66FD" w:rsidP="007E66FD">
      <w:pPr>
        <w:pStyle w:val="Loendilik"/>
        <w:widowControl w:val="0"/>
        <w:numPr>
          <w:ilvl w:val="1"/>
          <w:numId w:val="14"/>
        </w:numPr>
        <w:spacing w:line="312" w:lineRule="auto"/>
        <w:ind w:left="665" w:hanging="665"/>
        <w:jc w:val="both"/>
        <w:rPr>
          <w:sz w:val="22"/>
          <w:szCs w:val="22"/>
        </w:rPr>
      </w:pPr>
      <w:r w:rsidRPr="006E2D71">
        <w:rPr>
          <w:sz w:val="22"/>
          <w:szCs w:val="22"/>
        </w:rPr>
        <w:t>Tegevust rahastatakse riigieelarvelistest allikatest ja Euroopa Liidu 2021–2027 ühtekuuluvus- ja siseturvalisuspoliitika fondide (</w:t>
      </w:r>
      <w:r w:rsidRPr="006E2D71">
        <w:rPr>
          <w:i/>
          <w:iCs/>
          <w:sz w:val="22"/>
          <w:szCs w:val="22"/>
        </w:rPr>
        <w:t>ESF</w:t>
      </w:r>
      <w:r w:rsidRPr="006E2D71">
        <w:rPr>
          <w:sz w:val="22"/>
          <w:szCs w:val="22"/>
        </w:rPr>
        <w:t>) toel kultuuriministri 15.03.2023 käskkirja nr 80 „Eesti ühiskonnas lõimumist, sealhulgas kohanemist toetavate tegevuste elluviimiseks toetuse andmise tingimused“ projekti nr 2021-2027.4.07.23-0005 raames</w:t>
      </w:r>
      <w:r w:rsidR="00DE5EFE" w:rsidRPr="006E2D71">
        <w:rPr>
          <w:sz w:val="22"/>
          <w:szCs w:val="22"/>
        </w:rPr>
        <w:t>.</w:t>
      </w:r>
      <w:r w:rsidR="2E89E0CC" w:rsidRPr="006E2D71">
        <w:rPr>
          <w:sz w:val="22"/>
          <w:szCs w:val="22"/>
        </w:rPr>
        <w:t xml:space="preserve"> </w:t>
      </w:r>
    </w:p>
    <w:p w14:paraId="5FA8F000" w14:textId="523AD328"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Lepingu dokumentideks ja lahutamatuteks osadeks sõltumata nende vahetust lisamisest lepingule on alusdokumendid (sh pakkumuskutse), töövõtja pakkumus, leping, pooltevahelised kirjalikud teated ning lepingu muudatused ja lisad.</w:t>
      </w:r>
    </w:p>
    <w:p w14:paraId="7B833A5A" w14:textId="52125DD8"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Lepingu esemeks olevate </w:t>
      </w:r>
      <w:r w:rsidR="000E3950" w:rsidRPr="006E2D71">
        <w:rPr>
          <w:sz w:val="22"/>
          <w:szCs w:val="22"/>
        </w:rPr>
        <w:t>tööde</w:t>
      </w:r>
      <w:r w:rsidRPr="006E2D71">
        <w:rPr>
          <w:sz w:val="22"/>
          <w:szCs w:val="22"/>
        </w:rPr>
        <w:t xml:space="preserve"> detailne tehniline kirjeldus on toodud alusdokumendis. </w:t>
      </w:r>
    </w:p>
    <w:p w14:paraId="4306E056" w14:textId="33E3EB33"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 xml:space="preserve">Töövõtja kinnitab, et vastavalt oma ametialasele professionaalsusele ja heale tavale teeb ta kõik endast oleneva tagamaks lepingu esemeks olevate </w:t>
      </w:r>
      <w:r w:rsidR="000E3950" w:rsidRPr="006E2D71">
        <w:rPr>
          <w:sz w:val="22"/>
          <w:szCs w:val="22"/>
        </w:rPr>
        <w:t>tööde</w:t>
      </w:r>
      <w:r w:rsidRPr="006E2D71">
        <w:rPr>
          <w:sz w:val="22"/>
          <w:szCs w:val="22"/>
        </w:rPr>
        <w:t xml:space="preserve"> õigeaegse ja kvaliteetse osutamise vastavalt tehnilisele kirjeldusele.</w:t>
      </w:r>
    </w:p>
    <w:p w14:paraId="73D1714A" w14:textId="6D56287F"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Pooled tagavad ja deklareerivad, et lepingu sõlmimisega ei ole nad rikkunud ühtegi enda suhtes kehtiva seaduse, põhikirja või muu normatiivakti sätet ega ühtki endale varem sõlmitud lepingute ja kokkulepetega võetud kohustust.</w:t>
      </w:r>
    </w:p>
    <w:p w14:paraId="74593733" w14:textId="524425CF" w:rsidR="1607635A" w:rsidRPr="006E2D71" w:rsidRDefault="2E89E0CC" w:rsidP="00B757EC">
      <w:pPr>
        <w:pStyle w:val="Loendilik"/>
        <w:widowControl w:val="0"/>
        <w:numPr>
          <w:ilvl w:val="1"/>
          <w:numId w:val="14"/>
        </w:numPr>
        <w:spacing w:line="312" w:lineRule="auto"/>
        <w:ind w:left="665" w:hanging="665"/>
        <w:jc w:val="both"/>
        <w:rPr>
          <w:sz w:val="22"/>
          <w:szCs w:val="22"/>
        </w:rPr>
      </w:pPr>
      <w:r w:rsidRPr="006E2D71">
        <w:rPr>
          <w:sz w:val="22"/>
          <w:szCs w:val="22"/>
        </w:rPr>
        <w:t>Lepingu täitmisel juhinduvad pooled käesolevast lepingust ning Eesti Vabariigi õigusaktidest. Juhul kui lepingu mõni säte osutub vastuolus olevaks Eesti Vabariigis kehtivate õigusaktidega, ei mõjuta see ülejäänud sätete kehtivust.</w:t>
      </w:r>
    </w:p>
    <w:p w14:paraId="12A09B18" w14:textId="033C6CC5" w:rsidR="1607635A" w:rsidRPr="006E2D71" w:rsidRDefault="2E89E0CC" w:rsidP="000E6898">
      <w:pPr>
        <w:pStyle w:val="Loendilik"/>
        <w:widowControl w:val="0"/>
        <w:numPr>
          <w:ilvl w:val="1"/>
          <w:numId w:val="14"/>
        </w:numPr>
        <w:spacing w:line="312" w:lineRule="auto"/>
        <w:ind w:left="567" w:hanging="567"/>
        <w:jc w:val="both"/>
        <w:rPr>
          <w:sz w:val="22"/>
          <w:szCs w:val="22"/>
        </w:rPr>
      </w:pPr>
      <w:r w:rsidRPr="006E2D71">
        <w:rPr>
          <w:sz w:val="22"/>
          <w:szCs w:val="22"/>
        </w:rPr>
        <w:t>Lepingu sõlmimisega kaotavad kehtivuse kõik pooltevahelised varasemad lepingud ja muud kokkulepped niivõrd, kuivõrd need on vastuolus lepinguga.</w:t>
      </w:r>
    </w:p>
    <w:p w14:paraId="5A35FA46" w14:textId="60A0EFE0" w:rsidR="1607635A" w:rsidRPr="006E2D71" w:rsidRDefault="2E89E0CC" w:rsidP="000E6898">
      <w:pPr>
        <w:widowControl w:val="0"/>
        <w:spacing w:after="0" w:line="312" w:lineRule="auto"/>
        <w:ind w:left="567" w:hanging="567"/>
        <w:jc w:val="both"/>
        <w:rPr>
          <w:rFonts w:cs="Times New Roman"/>
        </w:rPr>
      </w:pPr>
      <w:r w:rsidRPr="006E2D71">
        <w:rPr>
          <w:rFonts w:eastAsia="Times New Roman" w:cs="Times New Roman"/>
        </w:rPr>
        <w:t xml:space="preserve"> </w:t>
      </w:r>
    </w:p>
    <w:p w14:paraId="428C8F46" w14:textId="586ADFCF" w:rsidR="1607635A" w:rsidRPr="006E2D71" w:rsidRDefault="2E89E0CC" w:rsidP="000E6898">
      <w:pPr>
        <w:pStyle w:val="Loendilik"/>
        <w:widowControl w:val="0"/>
        <w:numPr>
          <w:ilvl w:val="0"/>
          <w:numId w:val="8"/>
        </w:numPr>
        <w:spacing w:line="312" w:lineRule="auto"/>
        <w:ind w:left="567" w:hanging="567"/>
        <w:jc w:val="both"/>
        <w:rPr>
          <w:b/>
          <w:bCs/>
          <w:sz w:val="22"/>
          <w:szCs w:val="22"/>
        </w:rPr>
      </w:pPr>
      <w:r w:rsidRPr="006E2D71">
        <w:rPr>
          <w:b/>
          <w:bCs/>
          <w:sz w:val="22"/>
          <w:szCs w:val="22"/>
        </w:rPr>
        <w:t>LEPINGU ESE</w:t>
      </w:r>
    </w:p>
    <w:p w14:paraId="788A2789" w14:textId="2B405933" w:rsidR="00441A08" w:rsidRPr="006E2D71" w:rsidRDefault="2E89E0CC" w:rsidP="000E6898">
      <w:pPr>
        <w:pStyle w:val="Loendilik"/>
        <w:widowControl w:val="0"/>
        <w:numPr>
          <w:ilvl w:val="1"/>
          <w:numId w:val="12"/>
        </w:numPr>
        <w:spacing w:line="312" w:lineRule="auto"/>
        <w:ind w:left="567" w:hanging="567"/>
        <w:jc w:val="both"/>
        <w:rPr>
          <w:sz w:val="22"/>
          <w:szCs w:val="22"/>
        </w:rPr>
      </w:pPr>
      <w:r w:rsidRPr="006E2D71">
        <w:rPr>
          <w:sz w:val="22"/>
          <w:szCs w:val="22"/>
        </w:rPr>
        <w:t xml:space="preserve">Töövõtja kohustub </w:t>
      </w:r>
      <w:r w:rsidR="00824190" w:rsidRPr="006E2D71">
        <w:rPr>
          <w:b/>
          <w:bCs/>
          <w:sz w:val="22"/>
          <w:szCs w:val="22"/>
        </w:rPr>
        <w:t xml:space="preserve">ette valmistama </w:t>
      </w:r>
      <w:r w:rsidR="00300392" w:rsidRPr="006E2D71">
        <w:rPr>
          <w:b/>
          <w:bCs/>
          <w:sz w:val="22"/>
          <w:szCs w:val="22"/>
        </w:rPr>
        <w:t xml:space="preserve">ja </w:t>
      </w:r>
      <w:r w:rsidR="0032378D">
        <w:rPr>
          <w:b/>
          <w:bCs/>
          <w:sz w:val="22"/>
          <w:szCs w:val="22"/>
        </w:rPr>
        <w:t>läbi viima</w:t>
      </w:r>
      <w:r w:rsidR="00300392" w:rsidRPr="006E2D71">
        <w:rPr>
          <w:b/>
          <w:bCs/>
          <w:sz w:val="22"/>
          <w:szCs w:val="22"/>
        </w:rPr>
        <w:t xml:space="preserve"> </w:t>
      </w:r>
      <w:r w:rsidR="000752A4">
        <w:rPr>
          <w:b/>
          <w:bCs/>
          <w:sz w:val="22"/>
          <w:szCs w:val="22"/>
        </w:rPr>
        <w:t>mentor</w:t>
      </w:r>
      <w:r w:rsidR="003815B4">
        <w:rPr>
          <w:b/>
          <w:bCs/>
          <w:color w:val="000000"/>
          <w:sz w:val="22"/>
          <w:szCs w:val="22"/>
        </w:rPr>
        <w:t>k</w:t>
      </w:r>
      <w:r w:rsidR="003815B4" w:rsidRPr="006E2D71">
        <w:rPr>
          <w:b/>
          <w:bCs/>
          <w:color w:val="000000"/>
          <w:sz w:val="22"/>
          <w:szCs w:val="22"/>
        </w:rPr>
        <w:t>oolituse avaliku sektori töötajatele eri keele</w:t>
      </w:r>
      <w:r w:rsidR="0032378D">
        <w:rPr>
          <w:b/>
          <w:bCs/>
          <w:color w:val="000000"/>
          <w:sz w:val="22"/>
          <w:szCs w:val="22"/>
        </w:rPr>
        <w:t>-</w:t>
      </w:r>
      <w:r w:rsidR="003815B4" w:rsidRPr="006E2D71">
        <w:rPr>
          <w:b/>
          <w:bCs/>
          <w:color w:val="000000"/>
          <w:sz w:val="22"/>
          <w:szCs w:val="22"/>
        </w:rPr>
        <w:t xml:space="preserve"> ja kultuuritaustaga töötaja</w:t>
      </w:r>
      <w:r w:rsidR="003815B4">
        <w:rPr>
          <w:b/>
          <w:bCs/>
          <w:color w:val="000000"/>
        </w:rPr>
        <w:t>te</w:t>
      </w:r>
      <w:r w:rsidR="003815B4" w:rsidRPr="006E2D71">
        <w:rPr>
          <w:b/>
          <w:bCs/>
          <w:color w:val="000000"/>
        </w:rPr>
        <w:t xml:space="preserve"> </w:t>
      </w:r>
      <w:r w:rsidR="003815B4" w:rsidRPr="006E2D71">
        <w:rPr>
          <w:b/>
          <w:bCs/>
          <w:color w:val="000000"/>
          <w:sz w:val="22"/>
          <w:szCs w:val="22"/>
        </w:rPr>
        <w:t xml:space="preserve">keelepraktika </w:t>
      </w:r>
      <w:r w:rsidR="003815B4" w:rsidRPr="00462A51">
        <w:rPr>
          <w:b/>
          <w:bCs/>
          <w:sz w:val="22"/>
          <w:szCs w:val="22"/>
        </w:rPr>
        <w:t>toetamiseks</w:t>
      </w:r>
      <w:r w:rsidR="00C600E0" w:rsidRPr="00462A51">
        <w:rPr>
          <w:b/>
          <w:bCs/>
          <w:sz w:val="22"/>
          <w:szCs w:val="22"/>
        </w:rPr>
        <w:t xml:space="preserve"> </w:t>
      </w:r>
      <w:r w:rsidR="00A62E2E" w:rsidRPr="006E2D71">
        <w:rPr>
          <w:b/>
          <w:bCs/>
          <w:color w:val="000000"/>
          <w:sz w:val="22"/>
          <w:szCs w:val="22"/>
        </w:rPr>
        <w:t xml:space="preserve">töökohal </w:t>
      </w:r>
      <w:r w:rsidR="00C600E0" w:rsidRPr="0078394D">
        <w:rPr>
          <w:b/>
          <w:bCs/>
          <w:sz w:val="22"/>
          <w:szCs w:val="22"/>
        </w:rPr>
        <w:t xml:space="preserve">mahus </w:t>
      </w:r>
      <w:r w:rsidR="0032378D">
        <w:rPr>
          <w:b/>
          <w:bCs/>
          <w:sz w:val="22"/>
          <w:szCs w:val="22"/>
        </w:rPr>
        <w:t>6</w:t>
      </w:r>
      <w:r w:rsidR="00C600E0" w:rsidRPr="0078394D">
        <w:rPr>
          <w:b/>
          <w:bCs/>
          <w:sz w:val="22"/>
          <w:szCs w:val="22"/>
        </w:rPr>
        <w:t xml:space="preserve"> at</w:t>
      </w:r>
      <w:r w:rsidR="00824190" w:rsidRPr="006E2D71">
        <w:rPr>
          <w:b/>
          <w:bCs/>
          <w:sz w:val="22"/>
          <w:szCs w:val="22"/>
        </w:rPr>
        <w:t xml:space="preserve"> </w:t>
      </w:r>
      <w:r w:rsidRPr="006E2D71">
        <w:rPr>
          <w:sz w:val="22"/>
          <w:szCs w:val="22"/>
        </w:rPr>
        <w:t xml:space="preserve">vastavalt pakkumuskutsele, tellija juhistele ja töövõtja </w:t>
      </w:r>
      <w:r w:rsidRPr="000752A4">
        <w:rPr>
          <w:sz w:val="22"/>
          <w:szCs w:val="22"/>
          <w:highlight w:val="lightGray"/>
        </w:rPr>
        <w:t>pakkumusele [kuupäev] …….</w:t>
      </w:r>
      <w:r w:rsidRPr="006E2D71">
        <w:rPr>
          <w:sz w:val="22"/>
          <w:szCs w:val="22"/>
        </w:rPr>
        <w:t xml:space="preserve"> (edaspidi ka Töö/Tööd).</w:t>
      </w:r>
    </w:p>
    <w:p w14:paraId="57DD153A" w14:textId="194189A2" w:rsidR="1607635A" w:rsidRPr="006E2D71" w:rsidRDefault="2E89E0CC" w:rsidP="000E6898">
      <w:pPr>
        <w:pStyle w:val="Loendilik"/>
        <w:widowControl w:val="0"/>
        <w:numPr>
          <w:ilvl w:val="1"/>
          <w:numId w:val="12"/>
        </w:numPr>
        <w:spacing w:line="312" w:lineRule="auto"/>
        <w:ind w:left="567" w:hanging="567"/>
        <w:jc w:val="both"/>
        <w:rPr>
          <w:sz w:val="22"/>
          <w:szCs w:val="22"/>
        </w:rPr>
      </w:pPr>
      <w:r w:rsidRPr="006E2D71">
        <w:rPr>
          <w:color w:val="000000" w:themeColor="text1"/>
          <w:sz w:val="22"/>
          <w:szCs w:val="22"/>
        </w:rPr>
        <w:t>Töövõtja kinnitab, et lepingu esemeks olevale tööle ja selle tulemustele ei ole kolmandatel isikutel mingeid õigusi ning kolmandatel isikutel ei ole ka alust selliste õiguste taotlemiseks.</w:t>
      </w:r>
    </w:p>
    <w:p w14:paraId="06E3F2A7" w14:textId="0DE5B0F9" w:rsidR="1607635A" w:rsidRPr="006E2D71" w:rsidRDefault="2E89E0CC" w:rsidP="00B757EC">
      <w:pPr>
        <w:widowControl w:val="0"/>
        <w:spacing w:after="0" w:line="312" w:lineRule="auto"/>
        <w:ind w:hanging="665"/>
        <w:jc w:val="both"/>
        <w:rPr>
          <w:rFonts w:cs="Times New Roman"/>
        </w:rPr>
      </w:pPr>
      <w:r w:rsidRPr="006E2D71">
        <w:rPr>
          <w:rFonts w:eastAsia="Times New Roman" w:cs="Times New Roman"/>
        </w:rPr>
        <w:t xml:space="preserve"> </w:t>
      </w:r>
    </w:p>
    <w:p w14:paraId="7E7C6864" w14:textId="76129AFC" w:rsidR="1607635A" w:rsidRPr="006E2D71" w:rsidRDefault="2E89E0CC" w:rsidP="000E3950">
      <w:pPr>
        <w:pStyle w:val="Loendilik"/>
        <w:widowControl w:val="0"/>
        <w:numPr>
          <w:ilvl w:val="0"/>
          <w:numId w:val="8"/>
        </w:numPr>
        <w:spacing w:line="312" w:lineRule="auto"/>
        <w:ind w:left="567" w:hanging="665"/>
        <w:jc w:val="both"/>
        <w:rPr>
          <w:b/>
          <w:bCs/>
          <w:sz w:val="22"/>
          <w:szCs w:val="22"/>
        </w:rPr>
      </w:pPr>
      <w:r w:rsidRPr="006E2D71">
        <w:rPr>
          <w:b/>
          <w:bCs/>
          <w:sz w:val="22"/>
          <w:szCs w:val="22"/>
        </w:rPr>
        <w:t>LEPINGU TÄITMISE TÄHTAEG JA TÖÖ ÜLEANDMINE</w:t>
      </w:r>
    </w:p>
    <w:p w14:paraId="0305E1E8"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 jõustub allakirjutamisest poolte poolt ja kehtib kuni lepingust tulenevate õiguste realiseerimise ja kohustuste täitmiseni.</w:t>
      </w:r>
    </w:p>
    <w:p w14:paraId="113731EE" w14:textId="77777777" w:rsidR="00B757EC" w:rsidRPr="00ED426B" w:rsidRDefault="2E89E0CC">
      <w:pPr>
        <w:pStyle w:val="Loendilik"/>
        <w:widowControl w:val="0"/>
        <w:numPr>
          <w:ilvl w:val="1"/>
          <w:numId w:val="16"/>
        </w:numPr>
        <w:spacing w:line="312" w:lineRule="auto"/>
        <w:ind w:left="567" w:hanging="567"/>
        <w:jc w:val="both"/>
        <w:rPr>
          <w:sz w:val="22"/>
          <w:szCs w:val="22"/>
        </w:rPr>
      </w:pPr>
      <w:r w:rsidRPr="00ED426B">
        <w:rPr>
          <w:sz w:val="22"/>
          <w:szCs w:val="22"/>
        </w:rPr>
        <w:t>Töövõtja alustab lepingu täitmist koheselt pärast lepingu jõustumist.</w:t>
      </w:r>
    </w:p>
    <w:p w14:paraId="1F304B6A"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Töövõtja tagab tööde kogumahu lepingukohase täitmise lepingu kehtivuse perioodi jooksul alates lepingu punktis 4.2 toodud tähtajast.</w:t>
      </w:r>
    </w:p>
    <w:p w14:paraId="14414456"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Tellijal on õigus esitada töövõtjale oma pretensioonid seoses töö mittevastavusega lepingu dokumentidele 10 tööpäeva jooksul arvates töö või selle osa esitamisest. Juhul, kui tellija ei pea tööde mahtu ja/või kvaliteeti lepingu nõuetele vastavaks, määrab ta töövõtjale tähtaja töö parandamiseks ja puuduste kõrvaldamiseks. Juhul, kui töövõtja ei paranda tööd määratud tähtaja jooksul, on tellijal õigus alandada kokkulepitud töö maksumust, võtta töö nõuetega vastavusse viimise vastutus endale ja nõuda töövõtjalt puuduste kõrvaldamiseks tehtud mõistlike kulutuste hüvitamist.</w:t>
      </w:r>
    </w:p>
    <w:p w14:paraId="1C207CF4" w14:textId="49264D02" w:rsidR="1607635A" w:rsidRPr="006E2D71" w:rsidRDefault="2E89E0CC">
      <w:pPr>
        <w:pStyle w:val="Loendilik"/>
        <w:widowControl w:val="0"/>
        <w:numPr>
          <w:ilvl w:val="1"/>
          <w:numId w:val="16"/>
        </w:numPr>
        <w:spacing w:line="312" w:lineRule="auto"/>
        <w:ind w:left="567" w:hanging="567"/>
        <w:jc w:val="both"/>
        <w:rPr>
          <w:sz w:val="22"/>
          <w:szCs w:val="22"/>
        </w:rPr>
      </w:pPr>
      <w:r w:rsidRPr="000E6898">
        <w:rPr>
          <w:sz w:val="22"/>
          <w:szCs w:val="22"/>
        </w:rPr>
        <w:t>Töö üleandmisel allkirjastavad pooled töö üleandmise-vastuvõtmise akti.</w:t>
      </w:r>
      <w:r w:rsidR="00F34EDD" w:rsidRPr="000E6898">
        <w:rPr>
          <w:sz w:val="22"/>
          <w:szCs w:val="22"/>
        </w:rPr>
        <w:t xml:space="preserve"> </w:t>
      </w:r>
      <w:r w:rsidRPr="000E6898">
        <w:rPr>
          <w:sz w:val="22"/>
          <w:szCs w:val="22"/>
        </w:rPr>
        <w:t>Töö loetakse tellijale üleantuks ja tellija poolt vastuvõetuks töö üleandmise-vastuvõtmise akti allkirjastamisest.</w:t>
      </w:r>
      <w:r w:rsidR="00ED426B" w:rsidRPr="000E6898">
        <w:rPr>
          <w:sz w:val="22"/>
          <w:szCs w:val="22"/>
        </w:rPr>
        <w:t xml:space="preserve"> Tellija</w:t>
      </w:r>
      <w:r w:rsidR="00ED426B">
        <w:rPr>
          <w:sz w:val="22"/>
          <w:szCs w:val="22"/>
        </w:rPr>
        <w:t xml:space="preserve"> poolt allkirjastab </w:t>
      </w:r>
      <w:r w:rsidR="00ED426B" w:rsidRPr="006E2D71">
        <w:rPr>
          <w:sz w:val="22"/>
          <w:szCs w:val="22"/>
        </w:rPr>
        <w:t xml:space="preserve">üleandmise-vastuvõtmise </w:t>
      </w:r>
      <w:r w:rsidR="00ED426B">
        <w:rPr>
          <w:sz w:val="22"/>
          <w:szCs w:val="22"/>
        </w:rPr>
        <w:t>akti tellija kontaktisik.</w:t>
      </w:r>
    </w:p>
    <w:p w14:paraId="4335749A" w14:textId="0714ADF1"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5E562FE5" w14:textId="3A8033B4" w:rsidR="1607635A" w:rsidRPr="006E2D71" w:rsidRDefault="2E89E0CC" w:rsidP="00B757EC">
      <w:pPr>
        <w:pStyle w:val="Loendilik"/>
        <w:widowControl w:val="0"/>
        <w:numPr>
          <w:ilvl w:val="0"/>
          <w:numId w:val="16"/>
        </w:numPr>
        <w:spacing w:line="312" w:lineRule="auto"/>
        <w:jc w:val="both"/>
        <w:rPr>
          <w:b/>
          <w:bCs/>
          <w:sz w:val="22"/>
          <w:szCs w:val="22"/>
        </w:rPr>
      </w:pPr>
      <w:r w:rsidRPr="006E2D71">
        <w:rPr>
          <w:b/>
          <w:bCs/>
          <w:sz w:val="22"/>
          <w:szCs w:val="22"/>
        </w:rPr>
        <w:t>LEPINGU MAKSUMUS JA TASUMINE</w:t>
      </w:r>
    </w:p>
    <w:p w14:paraId="0FED2B1B" w14:textId="69EEF53E" w:rsidR="00B757EC" w:rsidRPr="006E2D71" w:rsidRDefault="2E89E0CC">
      <w:pPr>
        <w:pStyle w:val="Loendilik"/>
        <w:widowControl w:val="0"/>
        <w:numPr>
          <w:ilvl w:val="1"/>
          <w:numId w:val="16"/>
        </w:numPr>
        <w:spacing w:line="312" w:lineRule="auto"/>
        <w:ind w:left="567" w:hanging="567"/>
        <w:jc w:val="both"/>
        <w:rPr>
          <w:i/>
          <w:iCs/>
          <w:color w:val="C00000"/>
          <w:sz w:val="22"/>
          <w:szCs w:val="22"/>
        </w:rPr>
      </w:pPr>
      <w:r w:rsidRPr="006E2D71">
        <w:rPr>
          <w:b/>
          <w:bCs/>
          <w:sz w:val="22"/>
          <w:szCs w:val="22"/>
        </w:rPr>
        <w:t xml:space="preserve">Lepingu maksumus on </w:t>
      </w:r>
      <w:r w:rsidRPr="000752A4">
        <w:rPr>
          <w:b/>
          <w:bCs/>
          <w:color w:val="000000" w:themeColor="text1"/>
          <w:sz w:val="22"/>
          <w:szCs w:val="22"/>
          <w:highlight w:val="lightGray"/>
        </w:rPr>
        <w:t>[</w:t>
      </w:r>
      <w:r w:rsidRPr="000752A4">
        <w:rPr>
          <w:b/>
          <w:bCs/>
          <w:sz w:val="22"/>
          <w:szCs w:val="22"/>
          <w:highlight w:val="lightGray"/>
        </w:rPr>
        <w:t xml:space="preserve">+++++ </w:t>
      </w:r>
      <w:r w:rsidRPr="000752A4">
        <w:rPr>
          <w:b/>
          <w:bCs/>
          <w:color w:val="000000" w:themeColor="text1"/>
          <w:sz w:val="22"/>
          <w:szCs w:val="22"/>
          <w:highlight w:val="lightGray"/>
        </w:rPr>
        <w:t>(summa sõnadega)]</w:t>
      </w:r>
      <w:r w:rsidRPr="006E2D71">
        <w:rPr>
          <w:b/>
          <w:bCs/>
          <w:color w:val="000000" w:themeColor="text1"/>
          <w:sz w:val="22"/>
          <w:szCs w:val="22"/>
        </w:rPr>
        <w:t xml:space="preserve"> eurot</w:t>
      </w:r>
      <w:r w:rsidRPr="006E2D71">
        <w:rPr>
          <w:color w:val="000000" w:themeColor="text1"/>
          <w:sz w:val="22"/>
          <w:szCs w:val="22"/>
        </w:rPr>
        <w:t>.</w:t>
      </w:r>
      <w:r w:rsidRPr="006E2D71">
        <w:rPr>
          <w:sz w:val="22"/>
          <w:szCs w:val="22"/>
        </w:rPr>
        <w:t xml:space="preserve"> Lepingu maksumus sisaldab kõiki töövõtja kulutusi, mis võivad lepingu täitmise käigus tekkida.</w:t>
      </w:r>
    </w:p>
    <w:p w14:paraId="6F940198" w14:textId="77777777" w:rsidR="00B757EC" w:rsidRPr="00C600E0" w:rsidRDefault="2E89E0CC">
      <w:pPr>
        <w:pStyle w:val="Loendilik"/>
        <w:widowControl w:val="0"/>
        <w:numPr>
          <w:ilvl w:val="1"/>
          <w:numId w:val="16"/>
        </w:numPr>
        <w:spacing w:line="312" w:lineRule="auto"/>
        <w:ind w:left="567" w:hanging="567"/>
        <w:jc w:val="both"/>
        <w:rPr>
          <w:i/>
          <w:iCs/>
          <w:color w:val="C00000"/>
          <w:sz w:val="22"/>
          <w:szCs w:val="22"/>
        </w:rPr>
      </w:pPr>
      <w:r w:rsidRPr="006E2D71">
        <w:rPr>
          <w:color w:val="000000" w:themeColor="text1"/>
          <w:sz w:val="22"/>
          <w:szCs w:val="22"/>
        </w:rPr>
        <w:t xml:space="preserve">Lepingu maksumusele </w:t>
      </w:r>
      <w:r w:rsidRPr="000E6898">
        <w:rPr>
          <w:color w:val="000000" w:themeColor="text1"/>
          <w:sz w:val="22"/>
          <w:szCs w:val="22"/>
          <w:highlight w:val="lightGray"/>
        </w:rPr>
        <w:t>lisandub käibemaks selle kehtivas määras/// ei lisandu käibemaksu</w:t>
      </w:r>
      <w:r w:rsidRPr="006E2D71">
        <w:rPr>
          <w:color w:val="000000" w:themeColor="text1"/>
          <w:sz w:val="22"/>
          <w:szCs w:val="22"/>
        </w:rPr>
        <w:t>. Töövõtja muutumisel käibemaksukohustuslaseks lepingu summa ei suurene, käibemaksu tasumise kohustus lasub sellisel juhul töövõtjal.</w:t>
      </w:r>
    </w:p>
    <w:p w14:paraId="39C7B136" w14:textId="46D0F8AD" w:rsidR="00C600E0" w:rsidRPr="0078394D" w:rsidRDefault="00C600E0">
      <w:pPr>
        <w:pStyle w:val="Loendilik"/>
        <w:widowControl w:val="0"/>
        <w:numPr>
          <w:ilvl w:val="1"/>
          <w:numId w:val="16"/>
        </w:numPr>
        <w:spacing w:line="312" w:lineRule="auto"/>
        <w:ind w:left="567" w:hanging="567"/>
        <w:jc w:val="both"/>
        <w:rPr>
          <w:sz w:val="22"/>
          <w:szCs w:val="22"/>
        </w:rPr>
      </w:pPr>
      <w:r w:rsidRPr="0078394D">
        <w:rPr>
          <w:sz w:val="22"/>
          <w:szCs w:val="22"/>
        </w:rPr>
        <w:t>Töövõtja katab koolitusseminaril koolitusi läbiviivate koolitaja(te) ja arutelude juhataja(te) sõidu- ja majutuskulud.</w:t>
      </w:r>
    </w:p>
    <w:p w14:paraId="69E4B8FC" w14:textId="5744A24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Tellija tasub töövõtjale nõuetekohaselt teostatud töö eest pärast tellija </w:t>
      </w:r>
      <w:r w:rsidR="001B140F">
        <w:rPr>
          <w:sz w:val="22"/>
          <w:szCs w:val="22"/>
        </w:rPr>
        <w:t>kontaktis</w:t>
      </w:r>
      <w:r w:rsidR="001B2338">
        <w:rPr>
          <w:sz w:val="22"/>
          <w:szCs w:val="22"/>
        </w:rPr>
        <w:t>i</w:t>
      </w:r>
      <w:r w:rsidR="001B140F">
        <w:rPr>
          <w:sz w:val="22"/>
          <w:szCs w:val="22"/>
        </w:rPr>
        <w:t xml:space="preserve">ku </w:t>
      </w:r>
      <w:r w:rsidRPr="006E2D71">
        <w:rPr>
          <w:sz w:val="22"/>
          <w:szCs w:val="22"/>
        </w:rPr>
        <w:t>poolt töö üleandmise-vastuvõtmise akti kinnitamist.</w:t>
      </w:r>
      <w:r w:rsidR="43C848E6" w:rsidRPr="006E2D71">
        <w:rPr>
          <w:sz w:val="22"/>
          <w:szCs w:val="22"/>
        </w:rPr>
        <w:t xml:space="preserve"> </w:t>
      </w:r>
    </w:p>
    <w:p w14:paraId="50E02329" w14:textId="0EB8C4A8" w:rsidR="00EE4FAE" w:rsidRPr="00ED426B" w:rsidRDefault="2E89E0CC">
      <w:pPr>
        <w:pStyle w:val="Loendilik"/>
        <w:widowControl w:val="0"/>
        <w:numPr>
          <w:ilvl w:val="1"/>
          <w:numId w:val="16"/>
        </w:numPr>
        <w:spacing w:line="312" w:lineRule="auto"/>
        <w:ind w:left="567" w:hanging="567"/>
        <w:jc w:val="both"/>
        <w:rPr>
          <w:sz w:val="22"/>
          <w:szCs w:val="22"/>
        </w:rPr>
      </w:pPr>
      <w:r w:rsidRPr="00ED426B">
        <w:rPr>
          <w:sz w:val="22"/>
          <w:szCs w:val="22"/>
        </w:rPr>
        <w:t xml:space="preserve">Lepinguliselt tehtava töö eest tasu arvestamise aluseks on </w:t>
      </w:r>
      <w:r w:rsidR="000E6898" w:rsidRPr="000E6898">
        <w:rPr>
          <w:sz w:val="22"/>
          <w:szCs w:val="22"/>
        </w:rPr>
        <w:t>töö üleandmise-vastuvõtmise akt</w:t>
      </w:r>
      <w:r w:rsidR="64BEF48B" w:rsidRPr="00ED426B">
        <w:rPr>
          <w:sz w:val="22"/>
          <w:szCs w:val="22"/>
        </w:rPr>
        <w:t xml:space="preserve">, mis </w:t>
      </w:r>
      <w:r w:rsidR="6D14561A" w:rsidRPr="00ED426B">
        <w:rPr>
          <w:sz w:val="22"/>
          <w:szCs w:val="22"/>
        </w:rPr>
        <w:t xml:space="preserve">on toodud punktis </w:t>
      </w:r>
      <w:r w:rsidR="00B757EC" w:rsidRPr="00ED426B">
        <w:rPr>
          <w:sz w:val="22"/>
          <w:szCs w:val="22"/>
        </w:rPr>
        <w:t>4.3</w:t>
      </w:r>
      <w:r w:rsidRPr="00ED426B">
        <w:rPr>
          <w:sz w:val="22"/>
          <w:szCs w:val="22"/>
        </w:rPr>
        <w:t>.</w:t>
      </w:r>
    </w:p>
    <w:p w14:paraId="10F8AC29" w14:textId="57436E02" w:rsidR="1607635A"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Töövõtja peab esitama tellijale arve e-arvena ning märkima lisaks raamatupidamise seaduses nõutule arvele tellija kontaktisiku nime, lepingu numbri ja </w:t>
      </w:r>
      <w:r w:rsidRPr="006E2D71">
        <w:rPr>
          <w:color w:val="000000" w:themeColor="text1"/>
          <w:sz w:val="22"/>
          <w:szCs w:val="22"/>
        </w:rPr>
        <w:t>töö üleandmise-vastuvõtmise akti numbri</w:t>
      </w:r>
      <w:r w:rsidRPr="006E2D71">
        <w:rPr>
          <w:sz w:val="22"/>
          <w:szCs w:val="22"/>
        </w:rPr>
        <w:t xml:space="preserve">. Arve maksetähtaeg peab olema vähemalt 14 päeva. </w:t>
      </w:r>
    </w:p>
    <w:p w14:paraId="723E4076" w14:textId="1DA854C3" w:rsidR="1607635A" w:rsidRPr="006E2D71" w:rsidRDefault="1607635A" w:rsidP="41D4D15D">
      <w:pPr>
        <w:pStyle w:val="Loendilik"/>
        <w:widowControl w:val="0"/>
        <w:spacing w:line="312" w:lineRule="auto"/>
        <w:ind w:left="567" w:hanging="567"/>
        <w:jc w:val="both"/>
        <w:rPr>
          <w:sz w:val="22"/>
          <w:szCs w:val="22"/>
          <w:highlight w:val="yellow"/>
        </w:rPr>
      </w:pPr>
    </w:p>
    <w:p w14:paraId="3A1A5FFF" w14:textId="7C560B6F"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46596BEC" w14:textId="7EF3EA18" w:rsidR="1607635A" w:rsidRPr="006E2D71" w:rsidRDefault="2E89E0CC" w:rsidP="00B757EC">
      <w:pPr>
        <w:pStyle w:val="Loendilik"/>
        <w:widowControl w:val="0"/>
        <w:numPr>
          <w:ilvl w:val="0"/>
          <w:numId w:val="16"/>
        </w:numPr>
        <w:spacing w:line="312" w:lineRule="auto"/>
        <w:jc w:val="both"/>
        <w:rPr>
          <w:b/>
          <w:bCs/>
          <w:sz w:val="22"/>
          <w:szCs w:val="22"/>
        </w:rPr>
      </w:pPr>
      <w:r w:rsidRPr="006E2D71">
        <w:rPr>
          <w:b/>
          <w:bCs/>
          <w:sz w:val="22"/>
          <w:szCs w:val="22"/>
        </w:rPr>
        <w:t>POOLTE ÕIGUSED JA KOHUSTUSED</w:t>
      </w:r>
    </w:p>
    <w:p w14:paraId="1941CA31" w14:textId="77777777" w:rsidR="00B757EC" w:rsidRPr="006E2D71" w:rsidRDefault="2E89E0CC" w:rsidP="00DE5EFE">
      <w:pPr>
        <w:pStyle w:val="Loendilik"/>
        <w:widowControl w:val="0"/>
        <w:numPr>
          <w:ilvl w:val="1"/>
          <w:numId w:val="16"/>
        </w:numPr>
        <w:spacing w:line="312" w:lineRule="auto"/>
        <w:ind w:left="567" w:hanging="567"/>
        <w:jc w:val="both"/>
        <w:rPr>
          <w:sz w:val="22"/>
          <w:szCs w:val="22"/>
        </w:rPr>
      </w:pPr>
      <w:r w:rsidRPr="006E2D71">
        <w:rPr>
          <w:sz w:val="22"/>
          <w:szCs w:val="22"/>
        </w:rPr>
        <w:t>Töövõtja teostab tööd kvaliteetselt ja õigeaegselt vastavalt alusdokumentides kirjeldatud eesmärkidele ja teenuse kirjeldusele ning lepingus sätestatud tähtaegadel.</w:t>
      </w:r>
    </w:p>
    <w:p w14:paraId="7E8F472D" w14:textId="77777777" w:rsidR="00B757EC"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Töövõtja peab lepingu täitmisel kaasama pädeva ja professionaalse meeskonna.</w:t>
      </w:r>
    </w:p>
    <w:p w14:paraId="25A4742E"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Töövõtja kohustub informeerima viivitamatult tellijat töö käigus tekkinud probleemidest ning küsima juhiseid ja informatsiooni.</w:t>
      </w:r>
    </w:p>
    <w:p w14:paraId="07A7ABBA"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 xml:space="preserve">Töövõtja kohustub teostama töö omal </w:t>
      </w:r>
      <w:r w:rsidRPr="006E2D71">
        <w:rPr>
          <w:b/>
          <w:bCs/>
          <w:sz w:val="22"/>
          <w:szCs w:val="22"/>
        </w:rPr>
        <w:t>vastutusel hoolikalt ning professionaalsel tasemel kooskõlas lepingu, õigusaktide ja heade kommetega ning andma töö tellijale üle kokkulepitud ajal. Teiste isikute kaasamine töö teostamisse otsustatakse poolte kokkuleppel.</w:t>
      </w:r>
    </w:p>
    <w:p w14:paraId="1D381E6C" w14:textId="77777777" w:rsidR="00B757EC" w:rsidRPr="006E2D71" w:rsidRDefault="2E89E0CC" w:rsidP="00B757E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Pooltel ei ole õigust lepingust tulenevaid õigusi ja kohustusi üle anda kolmandatele isikutele ilma teise poole kirjaliku nõusolekuta.</w:t>
      </w:r>
    </w:p>
    <w:p w14:paraId="2F0F6F3C" w14:textId="77777777" w:rsidR="00B757EC"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Tellija kohustub edastama töövõtjale tööde teostamiseks vajalikud materjalid ja informatsiooni vastavalt kokkulepitud tähtaegadele. Juhul, kui tellija viivitab teabe edastamisega, on töövõtjal õigus taotleda nimetatud töö täitmise tähtaja pikendamist.</w:t>
      </w:r>
    </w:p>
    <w:p w14:paraId="21F63E69"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Tellijal on õigus kontrollida igal ajal töö teostamise käiku, saada informatsiooni töö teostamise kohta ning teha ettepanekuid töö paremaks teostamiseks.</w:t>
      </w:r>
      <w:r w:rsidRPr="006E2D71">
        <w:rPr>
          <w:sz w:val="22"/>
          <w:szCs w:val="22"/>
        </w:rPr>
        <w:t xml:space="preserve"> </w:t>
      </w:r>
      <w:r w:rsidRPr="006E2D71">
        <w:rPr>
          <w:color w:val="000000" w:themeColor="text1"/>
          <w:sz w:val="22"/>
          <w:szCs w:val="22"/>
        </w:rPr>
        <w:t xml:space="preserve">Tellija </w:t>
      </w:r>
      <w:r w:rsidRPr="006E2D71">
        <w:rPr>
          <w:sz w:val="22"/>
          <w:szCs w:val="22"/>
        </w:rPr>
        <w:t>esindaja ja teised tellija volitatud isikud võivad külastada lepingu täitmisega seotud kohti.</w:t>
      </w:r>
    </w:p>
    <w:p w14:paraId="486DF1EA"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Tellijal on õigus kutsuda poolte esindajad viivitamatult kokku, kui on tekkinud põhjendatud kahtlus, et töövõtja ei ole esitanud järelevalve teostamiseks vajalikke andmeid või dokumente või esitab eksitavat informatsiooni. Töövõtja on kohustatud andma aru vajaliku informatsiooni mitte-esitamise või eksitava informatsiooni esitamise kohta või lükkama ümber tellija kahtlused andmete õigsuses.</w:t>
      </w:r>
    </w:p>
    <w:p w14:paraId="7145748C"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Pooled ei avalda tööde käigus üksteise kohta teadasaadud informatsiooni kolmandatele isikutele ilma teise poole nõusolekuta või kui vastav nõue ei tulene seadusest.</w:t>
      </w:r>
    </w:p>
    <w:p w14:paraId="2F6FC4F1"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Tellijal on õigus avaldada lepinguga seotud teavet käesoleva lepingu üle järelevalvet teostavatele institutsioonidele ja rahastajale.</w:t>
      </w:r>
    </w:p>
    <w:p w14:paraId="05F3339C" w14:textId="77777777" w:rsidR="0089717D" w:rsidRPr="006E2D71" w:rsidRDefault="2E89E0CC" w:rsidP="0089717D">
      <w:pPr>
        <w:pStyle w:val="Loendilik"/>
        <w:widowControl w:val="0"/>
        <w:numPr>
          <w:ilvl w:val="1"/>
          <w:numId w:val="16"/>
        </w:numPr>
        <w:spacing w:line="312" w:lineRule="auto"/>
        <w:ind w:left="567" w:hanging="567"/>
        <w:jc w:val="both"/>
        <w:rPr>
          <w:sz w:val="22"/>
          <w:szCs w:val="22"/>
        </w:rPr>
      </w:pPr>
      <w:r w:rsidRPr="006E2D71">
        <w:rPr>
          <w:color w:val="000000" w:themeColor="text1"/>
          <w:sz w:val="22"/>
          <w:szCs w:val="22"/>
        </w:rPr>
        <w:t xml:space="preserve">Töövõtja kohustub viivitamatult </w:t>
      </w:r>
      <w:r w:rsidRPr="006E2D71">
        <w:rPr>
          <w:sz w:val="22"/>
          <w:szCs w:val="22"/>
        </w:rPr>
        <w:t>kirjalikult informeerima tellijat kõikidest asjaoludest, mis mõjutavad või võivad mõjutada 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6E2D71">
        <w:rPr>
          <w:color w:val="000000" w:themeColor="text1"/>
          <w:sz w:val="22"/>
          <w:szCs w:val="22"/>
        </w:rPr>
        <w:t>.</w:t>
      </w:r>
    </w:p>
    <w:p w14:paraId="754728E0" w14:textId="7F3095E3" w:rsidR="1607635A" w:rsidRPr="006E2D71" w:rsidRDefault="2E89E0CC" w:rsidP="0089717D">
      <w:pPr>
        <w:pStyle w:val="Loendilik"/>
        <w:widowControl w:val="0"/>
        <w:numPr>
          <w:ilvl w:val="1"/>
          <w:numId w:val="16"/>
        </w:numPr>
        <w:spacing w:line="312" w:lineRule="auto"/>
        <w:ind w:left="567" w:hanging="567"/>
        <w:jc w:val="both"/>
        <w:rPr>
          <w:sz w:val="22"/>
          <w:szCs w:val="22"/>
        </w:rPr>
      </w:pPr>
      <w:r w:rsidRPr="006E2D71">
        <w:rPr>
          <w:sz w:val="22"/>
          <w:szCs w:val="22"/>
        </w:rPr>
        <w:t>Pooled kohustuvad järgima asjakohaseid andmekaitse nõudeid.</w:t>
      </w:r>
    </w:p>
    <w:p w14:paraId="4C698BB6" w14:textId="54074E69"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6644DFF2" w14:textId="77777777" w:rsidR="0089717D" w:rsidRPr="006E2D71" w:rsidRDefault="2E89E0CC">
      <w:pPr>
        <w:pStyle w:val="Loendilik"/>
        <w:widowControl w:val="0"/>
        <w:numPr>
          <w:ilvl w:val="0"/>
          <w:numId w:val="16"/>
        </w:numPr>
        <w:spacing w:line="288" w:lineRule="auto"/>
        <w:ind w:left="567" w:hanging="567"/>
        <w:jc w:val="both"/>
        <w:rPr>
          <w:sz w:val="22"/>
          <w:szCs w:val="22"/>
        </w:rPr>
      </w:pPr>
      <w:r w:rsidRPr="006E2D71">
        <w:rPr>
          <w:b/>
          <w:bCs/>
          <w:sz w:val="22"/>
          <w:szCs w:val="22"/>
        </w:rPr>
        <w:t>KONFIDENTSIAALSUSKOHUSTUS</w:t>
      </w:r>
    </w:p>
    <w:p w14:paraId="66C15647" w14:textId="77777777" w:rsidR="0089717D"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r w:rsidR="0089717D" w:rsidRPr="006E2D71">
        <w:rPr>
          <w:sz w:val="22"/>
          <w:szCs w:val="22"/>
        </w:rPr>
        <w:t>.</w:t>
      </w:r>
    </w:p>
    <w:p w14:paraId="03A1E244" w14:textId="07CDBAA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 xml:space="preserve">Konfidentsiaalse informatsiooni all mõistavad pooled igasugust poole või </w:t>
      </w:r>
      <w:r w:rsidR="00B000E1">
        <w:rPr>
          <w:sz w:val="22"/>
          <w:szCs w:val="22"/>
        </w:rPr>
        <w:t>koolitusel</w:t>
      </w:r>
      <w:r w:rsidRPr="006E2D71">
        <w:rPr>
          <w:sz w:val="22"/>
          <w:szCs w:val="22"/>
        </w:rPr>
        <w:t xml:space="preserve"> osalejate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5D925F55"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 xml:space="preserve">Töövõtja kohustub tagama lepingu täitmise käigus isikuandmete töötlemise õiguspärasuse ning vastavuse isikuandmete kaitse </w:t>
      </w:r>
      <w:proofErr w:type="spellStart"/>
      <w:r w:rsidRPr="006E2D71">
        <w:rPr>
          <w:sz w:val="22"/>
          <w:szCs w:val="22"/>
        </w:rPr>
        <w:t>üldmääruses</w:t>
      </w:r>
      <w:proofErr w:type="spellEnd"/>
      <w:r w:rsidRPr="006E2D71">
        <w:rPr>
          <w:sz w:val="22"/>
          <w:szCs w:val="22"/>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D302360"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lepingueelses menetluses esitatud pakkumus on konfidentsiaalne töövõtja pakkumuses ärisaladusena määratud ulatuses.</w:t>
      </w:r>
    </w:p>
    <w:p w14:paraId="09BA14EB"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D337748"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266E134B" w14:textId="77777777" w:rsidR="00A02E14"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Töövõtja kohustub täitma organisatsioonilisi, füüsilisi ja infotehnoloogilisi turvameetmeid konfidentsiaalsete andmete kaitseks juhusliku või tahtliku volitamata muutmise, juhusliku hävimise, tahtliku hävitamise, avalikustamise jms eest.</w:t>
      </w:r>
    </w:p>
    <w:p w14:paraId="6146CC2B" w14:textId="61201262" w:rsidR="1607635A" w:rsidRPr="006E2D71" w:rsidRDefault="2E89E0CC" w:rsidP="00A02E14">
      <w:pPr>
        <w:pStyle w:val="Loendilik"/>
        <w:widowControl w:val="0"/>
        <w:numPr>
          <w:ilvl w:val="1"/>
          <w:numId w:val="16"/>
        </w:numPr>
        <w:spacing w:line="288" w:lineRule="auto"/>
        <w:ind w:left="567" w:hanging="567"/>
        <w:jc w:val="both"/>
        <w:rPr>
          <w:sz w:val="22"/>
          <w:szCs w:val="22"/>
        </w:rPr>
      </w:pPr>
      <w:r w:rsidRPr="006E2D71">
        <w:rPr>
          <w:sz w:val="22"/>
          <w:szCs w:val="22"/>
        </w:rPr>
        <w:t>Vastutus konfidentsiaalsuskohustuste täitmise eest lasub töövõtjal. Konfidentsiaalsuskohustuse või isikuandmete töötlemise nõuete rikkumist käsitletakse kui lepingu olulist rikkumist.</w:t>
      </w:r>
    </w:p>
    <w:p w14:paraId="7E56B034" w14:textId="1D0F6F18"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3550AFD4" w14:textId="77777777" w:rsidR="00A02E14" w:rsidRPr="006E2D71" w:rsidRDefault="2E89E0CC" w:rsidP="00A02E14">
      <w:pPr>
        <w:pStyle w:val="Loendilik"/>
        <w:widowControl w:val="0"/>
        <w:numPr>
          <w:ilvl w:val="0"/>
          <w:numId w:val="16"/>
        </w:numPr>
        <w:spacing w:line="312" w:lineRule="auto"/>
        <w:jc w:val="both"/>
        <w:rPr>
          <w:b/>
          <w:bCs/>
          <w:sz w:val="22"/>
          <w:szCs w:val="22"/>
        </w:rPr>
      </w:pPr>
      <w:r w:rsidRPr="006E2D71">
        <w:rPr>
          <w:b/>
          <w:bCs/>
          <w:color w:val="000000" w:themeColor="text1"/>
          <w:sz w:val="22"/>
          <w:szCs w:val="22"/>
        </w:rPr>
        <w:t xml:space="preserve">POOLTE </w:t>
      </w:r>
      <w:r w:rsidRPr="006E2D71">
        <w:rPr>
          <w:b/>
          <w:bCs/>
          <w:sz w:val="22"/>
          <w:szCs w:val="22"/>
        </w:rPr>
        <w:t>VASTUTUS</w:t>
      </w:r>
    </w:p>
    <w:p w14:paraId="4BBA7553"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Töövõtja vastutab igasuguse lepingu rikkumise eest, eelkõige kui töö ei vasta pakkumuskutses esitatud tingimustele ning lepingus ja selle lisades kokkulepitud nõuetele. Töö loetakse muuhulgas mittevastavaks juhul, kui töövõtja ei esita töö üleandmisel-vastuvõtmisel töö kohta nõuetekohast dokumentatsiooni, ei anna tööd tähtaegselt üle, ei teosta tööd nõuetekohaselt, jätab tellijale lepingu täitmise kohta informatsiooni esitamata vms.</w:t>
      </w:r>
    </w:p>
    <w:p w14:paraId="6CB2EDDF"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Juhul, kui töövõtja viivitab töö täitmisega, on tellijal õigus nõuda töövõtjalt leppetrahvi </w:t>
      </w:r>
      <w:r w:rsidRPr="006E2D71">
        <w:rPr>
          <w:color w:val="000000" w:themeColor="text1"/>
          <w:sz w:val="22"/>
          <w:szCs w:val="22"/>
        </w:rPr>
        <w:t xml:space="preserve">0,1% </w:t>
      </w:r>
      <w:r w:rsidRPr="006E2D71">
        <w:rPr>
          <w:sz w:val="22"/>
          <w:szCs w:val="22"/>
        </w:rPr>
        <w:t xml:space="preserve">vastava töö maksumusest </w:t>
      </w:r>
      <w:r w:rsidRPr="006E2D71">
        <w:rPr>
          <w:color w:val="000000" w:themeColor="text1"/>
          <w:sz w:val="22"/>
          <w:szCs w:val="22"/>
        </w:rPr>
        <w:t xml:space="preserve">iga hilinetud päeva eest, kuid mitte rohkem kui 10% makstavast tasust. </w:t>
      </w:r>
      <w:r w:rsidRPr="006E2D71">
        <w:rPr>
          <w:sz w:val="22"/>
          <w:szCs w:val="22"/>
        </w:rPr>
        <w:t xml:space="preserve">Töövõtja loetakse viivitanuks, kui ta ei ole kokkulepitud tähtpäevaks üle andnud töid, mida tellija saaks eesmärgipäraselt kasutada. </w:t>
      </w:r>
      <w:r w:rsidRPr="006E2D71">
        <w:rPr>
          <w:color w:val="000000" w:themeColor="text1"/>
          <w:sz w:val="22"/>
          <w:szCs w:val="22"/>
        </w:rPr>
        <w:t>Leppetrahvi võib tellija maha arvestada töövõtjale tasutavast summast. Tellijal on õigus nõuda leppetrahvi tasumist ka aja eest, mil töövõtja teeb töös parandusi tulenevalt tellija vastuväidetest.</w:t>
      </w:r>
    </w:p>
    <w:p w14:paraId="45726FDB"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Juhul, kui töövõtja rikub lepingust tulenevat kohustust, on tellijal õigus nõuda töövõtjalt leppetrahvi 10% lepingu maksumusest iga rikkumise eest ning lisaks leppetrahvinõudele on tellijal õigus ka leping erakorraliselt ühepoolselt lõpetada.</w:t>
      </w:r>
    </w:p>
    <w:p w14:paraId="519CC58A"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 erakorraline ühepoolne lõpetamine ei võta tellijalt õigust nõuda töövõtjalt kahju hüvitamist. Juhul, kui ühe ja sama rikkumise eest võimaldab leping nõuda leppetrahvi mitme sätte alusel, on tellijal õigus otsustada, millise sätte alusel ta leppetrahvi nõuab.</w:t>
      </w:r>
    </w:p>
    <w:p w14:paraId="63524D03"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Tellijal on õigus töö eest tasumisel vähendada lepingu maksumust leppetrahvi summa võrra.</w:t>
      </w:r>
      <w:r w:rsidR="00A02E14" w:rsidRPr="006E2D71">
        <w:rPr>
          <w:sz w:val="22"/>
          <w:szCs w:val="22"/>
        </w:rPr>
        <w:t xml:space="preserve"> </w:t>
      </w:r>
      <w:r w:rsidRPr="006E2D71">
        <w:rPr>
          <w:sz w:val="22"/>
          <w:szCs w:val="22"/>
        </w:rPr>
        <w:t xml:space="preserve">Lepingus sätestatud leppetrahvid on kokku lepitud kohustuste täitmisele sundimiseks ning leppetrahvi nõudmine ei mõjuta tellija õigust nõuda töövõtjalt täiendavalt ka </w:t>
      </w:r>
      <w:r w:rsidRPr="006E2D71">
        <w:rPr>
          <w:color w:val="000000" w:themeColor="text1"/>
          <w:sz w:val="22"/>
          <w:szCs w:val="22"/>
        </w:rPr>
        <w:t xml:space="preserve">lepingujärgsete </w:t>
      </w:r>
      <w:r w:rsidRPr="006E2D71">
        <w:rPr>
          <w:sz w:val="22"/>
          <w:szCs w:val="22"/>
        </w:rPr>
        <w:t>kohustuse täitmist ja kahju hüvitamist.</w:t>
      </w:r>
    </w:p>
    <w:p w14:paraId="567FA9BC"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Töövõtja kohustub hüvitama kõik kulud ja kahjud, mis tekivad tellijale seoses töövõtja poolt teostatud töös esinevate puudustega.</w:t>
      </w:r>
    </w:p>
    <w:p w14:paraId="203E11B0"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Tellija vastutab töövõtjale edastatud teabe õigeaegsuse, piisavuse ja korrektsuse eest.</w:t>
      </w:r>
    </w:p>
    <w:p w14:paraId="0159BBF0"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Juhul, kui tellija viivitab töö eest tasumisega, on töövõtjal õigus nõuda tellijalt viivist 0,1% tasumisega viivitatud summast iga tasumisega viivitatud päeva eest,</w:t>
      </w:r>
      <w:r w:rsidRPr="006E2D71">
        <w:rPr>
          <w:color w:val="000000" w:themeColor="text1"/>
          <w:sz w:val="22"/>
          <w:szCs w:val="22"/>
        </w:rPr>
        <w:t xml:space="preserve"> kuid mitte rohkem kui 10% saadavast tasust.</w:t>
      </w:r>
    </w:p>
    <w:p w14:paraId="5A028B9C" w14:textId="77777777" w:rsidR="00A02E14" w:rsidRPr="006E2D71" w:rsidRDefault="2E89E0CC" w:rsidP="00A02E14">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Tellijal on õigus tasu maksed katkestada ja/või leping ühepoolselt lõpetada ja/või nõuda juba makstud summade osalist või täielikku tagastamist, kui:</w:t>
      </w:r>
    </w:p>
    <w:p w14:paraId="488F068D"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ei ole teostanud tööd vastavalt lepingule ja selle lisadele, sh pakkumuskutsele;</w:t>
      </w:r>
    </w:p>
    <w:p w14:paraId="14040944"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vastu on algatatud likvideerimis- või pankrotimenetlus või kui töövõtja õiguslik, finantsiline, tehniline, organisatsiooniline või omandisuhetest tulenev olukord või muud alused seavad oluliselt kahtluse alla lepingust tulenevate kohustuste nõuetekohase täitmise;</w:t>
      </w:r>
    </w:p>
    <w:p w14:paraId="45C02D08" w14:textId="77777777" w:rsidR="00A02E14"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selgub, et töövõtja on pakkumuse esitamisel või töö teostamise ajal esitanud tellijale valeandmeid või andmeid varjanud;</w:t>
      </w:r>
    </w:p>
    <w:p w14:paraId="7F45B068" w14:textId="089E8E27" w:rsidR="1607635A" w:rsidRPr="006E2D71" w:rsidRDefault="2E89E0CC" w:rsidP="00A02E14">
      <w:pPr>
        <w:pStyle w:val="Loendilik"/>
        <w:widowControl w:val="0"/>
        <w:numPr>
          <w:ilvl w:val="2"/>
          <w:numId w:val="16"/>
        </w:numPr>
        <w:spacing w:line="312" w:lineRule="auto"/>
        <w:ind w:left="567" w:hanging="567"/>
        <w:jc w:val="both"/>
        <w:rPr>
          <w:color w:val="000000" w:themeColor="text1"/>
          <w:sz w:val="22"/>
          <w:szCs w:val="22"/>
        </w:rPr>
      </w:pPr>
      <w:r w:rsidRPr="006E2D71">
        <w:rPr>
          <w:color w:val="000000" w:themeColor="text1"/>
          <w:sz w:val="22"/>
          <w:szCs w:val="22"/>
        </w:rPr>
        <w:t>töövõtja paneb toime õigusvastase teo, mis on kokkusobimatu tellija väärtustega või kahjustab tellija mainet.</w:t>
      </w:r>
    </w:p>
    <w:p w14:paraId="56F3D83A" w14:textId="6FC41A0B"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3D997DD5" w14:textId="77777777" w:rsidR="00A02E14" w:rsidRPr="006E2D71" w:rsidRDefault="2E89E0CC" w:rsidP="00A02E14">
      <w:pPr>
        <w:pStyle w:val="Loendilik"/>
        <w:widowControl w:val="0"/>
        <w:numPr>
          <w:ilvl w:val="0"/>
          <w:numId w:val="16"/>
        </w:numPr>
        <w:spacing w:line="312" w:lineRule="auto"/>
        <w:jc w:val="both"/>
        <w:rPr>
          <w:b/>
          <w:bCs/>
          <w:sz w:val="22"/>
          <w:szCs w:val="22"/>
        </w:rPr>
      </w:pPr>
      <w:r w:rsidRPr="006E2D71">
        <w:rPr>
          <w:b/>
          <w:bCs/>
          <w:sz w:val="22"/>
          <w:szCs w:val="22"/>
        </w:rPr>
        <w:t>VÄÄRAMATU JÕUD</w:t>
      </w:r>
    </w:p>
    <w:p w14:paraId="50876949"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Lepingust tulenevate kohustuste mittetäitmist või mittenõuetekohast täitmist ei loeta lepingu rikkumiseks, kui selle põhjuseks olid asjaolud, mille saabumist pooled lepingu sõlmimisel ei näinud ette ega võinud ette näha (vääramatu jõud).</w:t>
      </w:r>
    </w:p>
    <w:p w14:paraId="6CBC57D3"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Pool, kelle tegevus lepingujärgsete kohustuste täitmisel on takistatud vääramatu jõu asjaolude tõttu, on kohustatud sellest koheselt kirjalikult teatama teisele poolele. Lepingu täitmise kohustus peatub vääramatu jõu esinemise ajaks.</w:t>
      </w:r>
    </w:p>
    <w:p w14:paraId="088B87BD" w14:textId="3F424776" w:rsidR="1607635A"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Kui vääramatu jõu asjaolude tõttu on poole lepingust tulenevate kohustuste täitmine takistatud enam kui 30 päeva järjest, võib kumbki pool lepingu lõpetada.</w:t>
      </w:r>
    </w:p>
    <w:p w14:paraId="2CD4FA14" w14:textId="74D59AE4" w:rsidR="1607635A" w:rsidRPr="006E2D71" w:rsidRDefault="2E89E0CC" w:rsidP="41D4D15D">
      <w:pPr>
        <w:widowControl w:val="0"/>
        <w:spacing w:after="0" w:line="312" w:lineRule="auto"/>
        <w:jc w:val="both"/>
        <w:rPr>
          <w:rFonts w:cs="Times New Roman"/>
        </w:rPr>
      </w:pPr>
      <w:r w:rsidRPr="006E2D71">
        <w:rPr>
          <w:rFonts w:eastAsia="Times New Roman" w:cs="Times New Roman"/>
          <w:color w:val="000000" w:themeColor="text1"/>
        </w:rPr>
        <w:t xml:space="preserve"> </w:t>
      </w:r>
    </w:p>
    <w:p w14:paraId="59AF5E4E" w14:textId="77777777" w:rsidR="00A02E14" w:rsidRPr="006E2D71" w:rsidRDefault="2E89E0CC">
      <w:pPr>
        <w:pStyle w:val="Loendilik"/>
        <w:widowControl w:val="0"/>
        <w:numPr>
          <w:ilvl w:val="0"/>
          <w:numId w:val="16"/>
        </w:numPr>
        <w:spacing w:line="312" w:lineRule="auto"/>
        <w:ind w:left="567" w:hanging="567"/>
        <w:jc w:val="both"/>
        <w:rPr>
          <w:sz w:val="22"/>
          <w:szCs w:val="22"/>
        </w:rPr>
      </w:pPr>
      <w:r w:rsidRPr="006E2D71">
        <w:rPr>
          <w:b/>
          <w:bCs/>
          <w:sz w:val="22"/>
          <w:szCs w:val="22"/>
        </w:rPr>
        <w:t>LEPINGU MUUTMINE JA LÕPETAMINE</w:t>
      </w:r>
    </w:p>
    <w:p w14:paraId="697B8F6E"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Lepingut võib muuta poolte kirjalikul kokkuleppel. Kõik lepingu muudatused ja täiendused jõustuvad pärast seda, kui pooled on need allkirjastanud.</w:t>
      </w:r>
    </w:p>
    <w:p w14:paraId="7083289F"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Lepingut võib lõpetada ennetähtaegselt poolte kokkuleppel. Lepingut võib ühepoolselt lõpetada lepingu olulise rikkumise korral, esitades teisele poolele sellekohase kirjaliku taasesitamist võimaldavas vormis teatise vähemalt 30 päeva ette.</w:t>
      </w:r>
    </w:p>
    <w:p w14:paraId="679066B9" w14:textId="77777777" w:rsidR="00A02E14"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sz w:val="22"/>
          <w:szCs w:val="22"/>
        </w:rPr>
        <w:t>Tellija võib lepingut igal ajal olenemata põhjusest ühepoolselt lõpetada, eelkõige kui kaob vajadus töö järele, teatades sellest töövõtjale kirjalikult 10 tööpäeva ette. Sellisel juhul on tellija kohustatud tasuma töövõtjale lepingu ülesütlemise momendiks faktiliselt tehtud töö eest.</w:t>
      </w:r>
    </w:p>
    <w:p w14:paraId="2366671B" w14:textId="1244950E" w:rsidR="1607635A" w:rsidRPr="006E2D71" w:rsidRDefault="2E89E0CC">
      <w:pPr>
        <w:pStyle w:val="Loendilik"/>
        <w:widowControl w:val="0"/>
        <w:numPr>
          <w:ilvl w:val="1"/>
          <w:numId w:val="16"/>
        </w:numPr>
        <w:spacing w:line="312" w:lineRule="auto"/>
        <w:ind w:left="567" w:hanging="567"/>
        <w:jc w:val="both"/>
        <w:rPr>
          <w:color w:val="000000" w:themeColor="text1"/>
          <w:sz w:val="22"/>
          <w:szCs w:val="22"/>
        </w:rPr>
      </w:pPr>
      <w:r w:rsidRPr="006E2D71">
        <w:rPr>
          <w:color w:val="000000" w:themeColor="text1"/>
          <w:sz w:val="22"/>
          <w:szCs w:val="22"/>
        </w:rPr>
        <w:t xml:space="preserve">Töövõtja võib lepingut </w:t>
      </w:r>
      <w:r w:rsidRPr="006E2D71">
        <w:rPr>
          <w:sz w:val="22"/>
          <w:szCs w:val="22"/>
        </w:rPr>
        <w:t>ühepoolselt lõpetada</w:t>
      </w:r>
      <w:r w:rsidRPr="006E2D71">
        <w:rPr>
          <w:color w:val="000000" w:themeColor="text1"/>
          <w:sz w:val="22"/>
          <w:szCs w:val="22"/>
        </w:rPr>
        <w:t xml:space="preserve">, kui tellija viivitab õigusliku aluseta töö eest makstud tasu väljamaksmisega rohkem kui 45 päeva. Sellisel juhul </w:t>
      </w:r>
      <w:r w:rsidRPr="006E2D71">
        <w:rPr>
          <w:sz w:val="22"/>
          <w:szCs w:val="22"/>
        </w:rPr>
        <w:t>tellija kohustatud tasuma töövõtjale lepingu ülesütlemise momendiks faktiliselt tehtud töö eest</w:t>
      </w:r>
      <w:r w:rsidRPr="006E2D71">
        <w:rPr>
          <w:color w:val="000000" w:themeColor="text1"/>
          <w:sz w:val="22"/>
          <w:szCs w:val="22"/>
        </w:rPr>
        <w:t>.</w:t>
      </w:r>
    </w:p>
    <w:p w14:paraId="0F86E089" w14:textId="1628BACA" w:rsidR="1607635A" w:rsidRPr="006E2D71" w:rsidRDefault="2E89E0CC" w:rsidP="41D4D15D">
      <w:pPr>
        <w:widowControl w:val="0"/>
        <w:spacing w:after="0" w:line="312" w:lineRule="auto"/>
        <w:jc w:val="both"/>
        <w:rPr>
          <w:rFonts w:cs="Times New Roman"/>
        </w:rPr>
      </w:pPr>
      <w:r w:rsidRPr="006E2D71">
        <w:rPr>
          <w:rFonts w:eastAsia="Times New Roman" w:cs="Times New Roman"/>
        </w:rPr>
        <w:t xml:space="preserve"> </w:t>
      </w:r>
    </w:p>
    <w:p w14:paraId="2CDE9033" w14:textId="77777777" w:rsidR="00A02E14" w:rsidRPr="006E2D71" w:rsidRDefault="2E89E0CC">
      <w:pPr>
        <w:pStyle w:val="Loendilik"/>
        <w:widowControl w:val="0"/>
        <w:numPr>
          <w:ilvl w:val="0"/>
          <w:numId w:val="16"/>
        </w:numPr>
        <w:spacing w:line="312" w:lineRule="auto"/>
        <w:ind w:left="567" w:hanging="567"/>
        <w:jc w:val="both"/>
        <w:rPr>
          <w:sz w:val="22"/>
          <w:szCs w:val="22"/>
        </w:rPr>
      </w:pPr>
      <w:r w:rsidRPr="006E2D71">
        <w:rPr>
          <w:b/>
          <w:bCs/>
          <w:sz w:val="22"/>
          <w:szCs w:val="22"/>
        </w:rPr>
        <w:t>TEADETE EDASTAMINE</w:t>
      </w:r>
    </w:p>
    <w:p w14:paraId="61829329"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7ED8C3A6" w14:textId="77777777" w:rsidR="00A02E14"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37A8AB07" w14:textId="4B14FA72" w:rsidR="1607635A" w:rsidRPr="006E2D71" w:rsidRDefault="2E89E0CC">
      <w:pPr>
        <w:pStyle w:val="Loendilik"/>
        <w:widowControl w:val="0"/>
        <w:numPr>
          <w:ilvl w:val="1"/>
          <w:numId w:val="16"/>
        </w:numPr>
        <w:spacing w:line="312" w:lineRule="auto"/>
        <w:ind w:left="567" w:hanging="567"/>
        <w:jc w:val="both"/>
        <w:rPr>
          <w:sz w:val="22"/>
          <w:szCs w:val="22"/>
        </w:rPr>
      </w:pPr>
      <w:r w:rsidRPr="006E2D71">
        <w:rPr>
          <w:sz w:val="22"/>
          <w:szCs w:val="22"/>
        </w:rPr>
        <w:t xml:space="preserve">Kirjalik teade loetakse poole poolt </w:t>
      </w:r>
      <w:proofErr w:type="spellStart"/>
      <w:r w:rsidRPr="006E2D71">
        <w:rPr>
          <w:sz w:val="22"/>
          <w:szCs w:val="22"/>
        </w:rPr>
        <w:t>kättesaaduks</w:t>
      </w:r>
      <w:proofErr w:type="spellEnd"/>
      <w:r w:rsidRPr="006E2D71">
        <w:rPr>
          <w:sz w:val="22"/>
          <w:szCs w:val="22"/>
        </w:rPr>
        <w:t xml:space="preserve">, kui see on üle antud allkirja vastu või kui teade on saadetud postiasutuse poolt tähitud kirjaga poole poolt teatatud aadressil ja postitamisest on möödunud 5 päeva. E-posti teel, sh digitaalselt allkirjastatud dokumentide, saatmise korral loetakse teade </w:t>
      </w:r>
      <w:proofErr w:type="spellStart"/>
      <w:r w:rsidRPr="006E2D71">
        <w:rPr>
          <w:sz w:val="22"/>
          <w:szCs w:val="22"/>
        </w:rPr>
        <w:t>kättesaaduks</w:t>
      </w:r>
      <w:proofErr w:type="spellEnd"/>
      <w:r w:rsidRPr="006E2D71">
        <w:rPr>
          <w:sz w:val="22"/>
          <w:szCs w:val="22"/>
        </w:rPr>
        <w:t xml:space="preserve"> e-kirjas näidatud saatmise kellaajal.</w:t>
      </w:r>
    </w:p>
    <w:p w14:paraId="7DF0C42F" w14:textId="78EE6DD7" w:rsidR="1607635A" w:rsidRPr="006E2D71" w:rsidRDefault="2E89E0CC" w:rsidP="41D4D15D">
      <w:pPr>
        <w:widowControl w:val="0"/>
        <w:spacing w:after="0" w:line="312" w:lineRule="auto"/>
        <w:rPr>
          <w:rFonts w:cs="Times New Roman"/>
        </w:rPr>
      </w:pPr>
      <w:r w:rsidRPr="006E2D71">
        <w:rPr>
          <w:rFonts w:eastAsia="Times New Roman" w:cs="Times New Roman"/>
        </w:rPr>
        <w:t xml:space="preserve"> </w:t>
      </w:r>
    </w:p>
    <w:p w14:paraId="7AD4F4E6" w14:textId="77777777" w:rsidR="00A0219C" w:rsidRPr="006E2D71" w:rsidRDefault="2E89E0CC">
      <w:pPr>
        <w:pStyle w:val="Loendilik"/>
        <w:widowControl w:val="0"/>
        <w:numPr>
          <w:ilvl w:val="0"/>
          <w:numId w:val="16"/>
        </w:numPr>
        <w:spacing w:line="312" w:lineRule="auto"/>
        <w:ind w:left="567" w:right="-6" w:hanging="567"/>
        <w:jc w:val="both"/>
        <w:rPr>
          <w:sz w:val="22"/>
          <w:szCs w:val="22"/>
        </w:rPr>
      </w:pPr>
      <w:r w:rsidRPr="006E2D71">
        <w:rPr>
          <w:b/>
          <w:bCs/>
          <w:sz w:val="22"/>
          <w:szCs w:val="22"/>
        </w:rPr>
        <w:t>MUUD TINGIMUSED</w:t>
      </w:r>
    </w:p>
    <w:p w14:paraId="0391B8BE" w14:textId="77777777" w:rsidR="00A0219C" w:rsidRPr="006E2D71" w:rsidRDefault="2E89E0CC">
      <w:pPr>
        <w:pStyle w:val="Loendilik"/>
        <w:widowControl w:val="0"/>
        <w:numPr>
          <w:ilvl w:val="1"/>
          <w:numId w:val="16"/>
        </w:numPr>
        <w:spacing w:line="312" w:lineRule="auto"/>
        <w:ind w:left="567" w:right="-6" w:hanging="567"/>
        <w:jc w:val="both"/>
        <w:rPr>
          <w:sz w:val="22"/>
          <w:szCs w:val="22"/>
        </w:rPr>
      </w:pPr>
      <w:r w:rsidRPr="006E2D71">
        <w:rPr>
          <w:sz w:val="22"/>
          <w:szCs w:val="22"/>
        </w:rPr>
        <w:t>Kõik lepingust tulenevad erimeelsused püüavad pooled lahendada läbirääkimiste teel. Kokkuleppe mittesaavutamisel lahendatakse vaidlused Harju Maakohtus.</w:t>
      </w:r>
    </w:p>
    <w:p w14:paraId="73FCCEDC" w14:textId="17136BE1" w:rsidR="1607635A" w:rsidRPr="006E2D71" w:rsidRDefault="2E89E0CC">
      <w:pPr>
        <w:pStyle w:val="Loendilik"/>
        <w:widowControl w:val="0"/>
        <w:numPr>
          <w:ilvl w:val="1"/>
          <w:numId w:val="16"/>
        </w:numPr>
        <w:spacing w:line="312" w:lineRule="auto"/>
        <w:ind w:left="567" w:right="-6" w:hanging="567"/>
        <w:jc w:val="both"/>
        <w:rPr>
          <w:sz w:val="22"/>
          <w:szCs w:val="22"/>
        </w:rPr>
      </w:pPr>
      <w:r w:rsidRPr="006E2D71">
        <w:rPr>
          <w:sz w:val="22"/>
          <w:szCs w:val="22"/>
        </w:rPr>
        <w:t>Pooled allkirjastavad lepingu digitaalselt.</w:t>
      </w:r>
      <w:r w:rsidRPr="006E2D71">
        <w:rPr>
          <w:color w:val="000000" w:themeColor="text1"/>
          <w:sz w:val="22"/>
          <w:szCs w:val="22"/>
        </w:rPr>
        <w:t xml:space="preserve"> </w:t>
      </w:r>
      <w:r w:rsidR="00FC0B24" w:rsidRPr="006E2D71">
        <w:rPr>
          <w:sz w:val="22"/>
          <w:szCs w:val="22"/>
        </w:rPr>
        <w:t>Töövõtja</w:t>
      </w:r>
      <w:r w:rsidRPr="006E2D71">
        <w:rPr>
          <w:sz w:val="22"/>
          <w:szCs w:val="22"/>
        </w:rPr>
        <w:t xml:space="preserve">, kes ei ole registreeritud Eestis, </w:t>
      </w:r>
      <w:r w:rsidR="00FC0B24" w:rsidRPr="006E2D71">
        <w:rPr>
          <w:sz w:val="22"/>
          <w:szCs w:val="22"/>
        </w:rPr>
        <w:t xml:space="preserve">võib </w:t>
      </w:r>
      <w:r w:rsidR="008C2D52" w:rsidRPr="006E2D71">
        <w:rPr>
          <w:sz w:val="22"/>
          <w:szCs w:val="22"/>
        </w:rPr>
        <w:t xml:space="preserve">esindaja kaudu anda </w:t>
      </w:r>
      <w:r w:rsidR="00FC0B24" w:rsidRPr="006E2D71">
        <w:rPr>
          <w:sz w:val="22"/>
          <w:szCs w:val="22"/>
        </w:rPr>
        <w:t>lepingu</w:t>
      </w:r>
      <w:r w:rsidR="008C2D52" w:rsidRPr="006E2D71">
        <w:rPr>
          <w:sz w:val="22"/>
          <w:szCs w:val="22"/>
        </w:rPr>
        <w:t>le</w:t>
      </w:r>
      <w:r w:rsidR="00FC0B24" w:rsidRPr="006E2D71">
        <w:rPr>
          <w:sz w:val="22"/>
          <w:szCs w:val="22"/>
        </w:rPr>
        <w:t xml:space="preserve"> </w:t>
      </w:r>
      <w:r w:rsidR="00DA522A" w:rsidRPr="006E2D71">
        <w:rPr>
          <w:sz w:val="22"/>
          <w:szCs w:val="22"/>
        </w:rPr>
        <w:t>omakäelis</w:t>
      </w:r>
      <w:r w:rsidR="008C2D52" w:rsidRPr="006E2D71">
        <w:rPr>
          <w:sz w:val="22"/>
          <w:szCs w:val="22"/>
        </w:rPr>
        <w:t>e</w:t>
      </w:r>
      <w:r w:rsidR="00DA522A" w:rsidRPr="006E2D71">
        <w:rPr>
          <w:sz w:val="22"/>
          <w:szCs w:val="22"/>
        </w:rPr>
        <w:t xml:space="preserve"> allkirja</w:t>
      </w:r>
      <w:r w:rsidRPr="006E2D71">
        <w:rPr>
          <w:sz w:val="22"/>
          <w:szCs w:val="22"/>
        </w:rPr>
        <w:t xml:space="preserve"> hankija asukohas kohal viibides.</w:t>
      </w:r>
    </w:p>
    <w:p w14:paraId="03ED0275" w14:textId="2D3F82BF" w:rsidR="1607635A" w:rsidRPr="006E2D71" w:rsidRDefault="2E89E0CC" w:rsidP="41D4D15D">
      <w:pPr>
        <w:widowControl w:val="0"/>
        <w:tabs>
          <w:tab w:val="left" w:pos="567"/>
        </w:tabs>
        <w:spacing w:after="0" w:line="312" w:lineRule="auto"/>
        <w:ind w:right="-6"/>
        <w:jc w:val="both"/>
        <w:rPr>
          <w:rFonts w:cs="Times New Roman"/>
        </w:rPr>
      </w:pPr>
      <w:r w:rsidRPr="006E2D71">
        <w:rPr>
          <w:rFonts w:eastAsia="Times New Roman" w:cs="Times New Roman"/>
          <w:color w:val="000000" w:themeColor="text1"/>
        </w:rPr>
        <w:t xml:space="preserve"> </w:t>
      </w:r>
    </w:p>
    <w:p w14:paraId="05B8DC32" w14:textId="0934FDCC" w:rsidR="1607635A" w:rsidRPr="006E2D71" w:rsidRDefault="2E89E0CC" w:rsidP="00EE4FAE">
      <w:pPr>
        <w:pStyle w:val="Loendilik"/>
        <w:widowControl w:val="0"/>
        <w:numPr>
          <w:ilvl w:val="0"/>
          <w:numId w:val="16"/>
        </w:numPr>
        <w:spacing w:line="312" w:lineRule="auto"/>
        <w:ind w:left="567" w:hanging="567"/>
        <w:jc w:val="both"/>
        <w:rPr>
          <w:b/>
          <w:bCs/>
          <w:sz w:val="22"/>
          <w:szCs w:val="22"/>
        </w:rPr>
      </w:pPr>
      <w:r w:rsidRPr="006E2D71">
        <w:rPr>
          <w:b/>
          <w:bCs/>
          <w:sz w:val="22"/>
          <w:szCs w:val="22"/>
        </w:rPr>
        <w:t>POOLTE ALLKIRJAD</w:t>
      </w:r>
    </w:p>
    <w:tbl>
      <w:tblPr>
        <w:tblW w:w="0" w:type="auto"/>
        <w:tblLayout w:type="fixed"/>
        <w:tblLook w:val="06A0" w:firstRow="1" w:lastRow="0" w:firstColumn="1" w:lastColumn="0" w:noHBand="1" w:noVBand="1"/>
      </w:tblPr>
      <w:tblGrid>
        <w:gridCol w:w="3675"/>
        <w:gridCol w:w="512"/>
        <w:gridCol w:w="4210"/>
      </w:tblGrid>
      <w:tr w:rsidR="41D4D15D" w:rsidRPr="006E2D71" w14:paraId="36EF35CD" w14:textId="77777777" w:rsidTr="41D4D15D">
        <w:trPr>
          <w:trHeight w:val="300"/>
        </w:trPr>
        <w:tc>
          <w:tcPr>
            <w:tcW w:w="3675" w:type="dxa"/>
            <w:tcMar>
              <w:left w:w="108" w:type="dxa"/>
              <w:right w:w="108" w:type="dxa"/>
            </w:tcMar>
          </w:tcPr>
          <w:p w14:paraId="29BFC87A" w14:textId="738EAF5D" w:rsidR="41D4D15D" w:rsidRPr="006E2D71" w:rsidRDefault="2E89E0CC" w:rsidP="000C3CB6">
            <w:pPr>
              <w:spacing w:after="0" w:line="240" w:lineRule="auto"/>
              <w:jc w:val="both"/>
              <w:rPr>
                <w:rFonts w:cs="Times New Roman"/>
              </w:rPr>
            </w:pPr>
            <w:r w:rsidRPr="006E2D71">
              <w:rPr>
                <w:rFonts w:eastAsia="Times New Roman" w:cs="Times New Roman"/>
                <w:color w:val="000000" w:themeColor="text1"/>
              </w:rPr>
              <w:t xml:space="preserve"> </w:t>
            </w:r>
            <w:r w:rsidR="41D4D15D" w:rsidRPr="006E2D71">
              <w:rPr>
                <w:rFonts w:eastAsia="Times New Roman" w:cs="Times New Roman"/>
                <w:color w:val="000000" w:themeColor="text1"/>
              </w:rPr>
              <w:t>Tellija:</w:t>
            </w:r>
          </w:p>
        </w:tc>
        <w:tc>
          <w:tcPr>
            <w:tcW w:w="512" w:type="dxa"/>
            <w:tcMar>
              <w:left w:w="108" w:type="dxa"/>
              <w:right w:w="108" w:type="dxa"/>
            </w:tcMar>
          </w:tcPr>
          <w:p w14:paraId="5C0F242E" w14:textId="1B556D92"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Mar>
              <w:left w:w="108" w:type="dxa"/>
              <w:right w:w="108" w:type="dxa"/>
            </w:tcMar>
          </w:tcPr>
          <w:p w14:paraId="366250FE" w14:textId="294B76A3"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Töövõtja:</w:t>
            </w:r>
          </w:p>
        </w:tc>
      </w:tr>
      <w:tr w:rsidR="41D4D15D" w:rsidRPr="006E2D71" w14:paraId="648853A3" w14:textId="77777777" w:rsidTr="000C3CB6">
        <w:trPr>
          <w:trHeight w:val="467"/>
        </w:trPr>
        <w:tc>
          <w:tcPr>
            <w:tcW w:w="3675" w:type="dxa"/>
            <w:tcMar>
              <w:left w:w="108" w:type="dxa"/>
              <w:right w:w="108" w:type="dxa"/>
            </w:tcMar>
          </w:tcPr>
          <w:p w14:paraId="04282473" w14:textId="36D94534"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r w:rsidRPr="006E2D71">
              <w:rPr>
                <w:rFonts w:eastAsia="Times New Roman" w:cs="Times New Roman"/>
              </w:rPr>
              <w:t>(allkirjastatud digitaalselt)</w:t>
            </w:r>
          </w:p>
        </w:tc>
        <w:tc>
          <w:tcPr>
            <w:tcW w:w="512" w:type="dxa"/>
            <w:tcMar>
              <w:left w:w="108" w:type="dxa"/>
              <w:right w:w="108" w:type="dxa"/>
            </w:tcMar>
          </w:tcPr>
          <w:p w14:paraId="3ED7678C" w14:textId="2B80C928"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Mar>
              <w:left w:w="108" w:type="dxa"/>
              <w:right w:w="108" w:type="dxa"/>
            </w:tcMar>
          </w:tcPr>
          <w:p w14:paraId="154A8E0B" w14:textId="4840A88B"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r w:rsidRPr="006E2D71">
              <w:rPr>
                <w:rFonts w:eastAsia="Times New Roman" w:cs="Times New Roman"/>
              </w:rPr>
              <w:t>(allkirjastatud digitaalselt)</w:t>
            </w:r>
          </w:p>
        </w:tc>
      </w:tr>
      <w:tr w:rsidR="41D4D15D" w:rsidRPr="006E2D71" w14:paraId="3EC746D9" w14:textId="77777777" w:rsidTr="41D4D15D">
        <w:trPr>
          <w:trHeight w:val="60"/>
        </w:trPr>
        <w:tc>
          <w:tcPr>
            <w:tcW w:w="3675" w:type="dxa"/>
            <w:tcBorders>
              <w:top w:val="single" w:sz="8" w:space="0" w:color="auto"/>
              <w:left w:val="nil"/>
              <w:bottom w:val="nil"/>
              <w:right w:val="nil"/>
            </w:tcBorders>
            <w:tcMar>
              <w:left w:w="108" w:type="dxa"/>
              <w:right w:w="108" w:type="dxa"/>
            </w:tcMar>
          </w:tcPr>
          <w:p w14:paraId="4512F079" w14:textId="2D4F549B"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[ees- ja perekonnanimi]</w:t>
            </w:r>
          </w:p>
        </w:tc>
        <w:tc>
          <w:tcPr>
            <w:tcW w:w="512" w:type="dxa"/>
            <w:tcMar>
              <w:left w:w="108" w:type="dxa"/>
              <w:right w:w="108" w:type="dxa"/>
            </w:tcMar>
          </w:tcPr>
          <w:p w14:paraId="4257043B" w14:textId="3BA469B1"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 xml:space="preserve"> </w:t>
            </w:r>
          </w:p>
        </w:tc>
        <w:tc>
          <w:tcPr>
            <w:tcW w:w="4210" w:type="dxa"/>
            <w:tcBorders>
              <w:top w:val="single" w:sz="8" w:space="0" w:color="auto"/>
              <w:bottom w:val="nil"/>
              <w:right w:val="nil"/>
            </w:tcBorders>
            <w:tcMar>
              <w:left w:w="108" w:type="dxa"/>
              <w:right w:w="108" w:type="dxa"/>
            </w:tcMar>
          </w:tcPr>
          <w:p w14:paraId="06E4119E" w14:textId="09C99C58" w:rsidR="41D4D15D" w:rsidRPr="006E2D71" w:rsidRDefault="41D4D15D" w:rsidP="000C3CB6">
            <w:pPr>
              <w:spacing w:after="0" w:line="240" w:lineRule="auto"/>
              <w:jc w:val="both"/>
              <w:rPr>
                <w:rFonts w:cs="Times New Roman"/>
              </w:rPr>
            </w:pPr>
            <w:r w:rsidRPr="006E2D71">
              <w:rPr>
                <w:rFonts w:eastAsia="Times New Roman" w:cs="Times New Roman"/>
                <w:color w:val="000000" w:themeColor="text1"/>
              </w:rPr>
              <w:t>[ees- ja perekonnanimi]</w:t>
            </w:r>
          </w:p>
        </w:tc>
      </w:tr>
    </w:tbl>
    <w:p w14:paraId="52843219" w14:textId="1614BCA5" w:rsidR="1607635A" w:rsidRPr="006E2D71" w:rsidRDefault="1607635A" w:rsidP="000C3CB6">
      <w:pPr>
        <w:widowControl w:val="0"/>
        <w:spacing w:after="0" w:line="312" w:lineRule="auto"/>
        <w:jc w:val="both"/>
        <w:rPr>
          <w:rFonts w:cs="Times New Roman"/>
        </w:rPr>
      </w:pPr>
    </w:p>
    <w:sectPr w:rsidR="1607635A" w:rsidRPr="006E2D7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9F5D" w14:textId="77777777" w:rsidR="00244935" w:rsidRDefault="00244935" w:rsidP="00215254">
      <w:pPr>
        <w:spacing w:after="0" w:line="240" w:lineRule="auto"/>
      </w:pPr>
      <w:r>
        <w:separator/>
      </w:r>
    </w:p>
  </w:endnote>
  <w:endnote w:type="continuationSeparator" w:id="0">
    <w:p w14:paraId="0BA73DFD" w14:textId="77777777" w:rsidR="00244935" w:rsidRDefault="00244935" w:rsidP="00215254">
      <w:pPr>
        <w:spacing w:after="0" w:line="240" w:lineRule="auto"/>
      </w:pPr>
      <w:r>
        <w:continuationSeparator/>
      </w:r>
    </w:p>
  </w:endnote>
  <w:endnote w:type="continuationNotice" w:id="1">
    <w:p w14:paraId="2121B5C5" w14:textId="77777777" w:rsidR="00244935" w:rsidRDefault="00244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23724"/>
      <w:docPartObj>
        <w:docPartGallery w:val="Page Numbers (Bottom of Page)"/>
        <w:docPartUnique/>
      </w:docPartObj>
    </w:sdtPr>
    <w:sdtEndPr/>
    <w:sdtContent>
      <w:p w14:paraId="6EA22EFF" w14:textId="1FC5FCE4" w:rsidR="000F21FC" w:rsidRDefault="000F21FC">
        <w:pPr>
          <w:pStyle w:val="Jalus"/>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48A" w14:textId="77777777" w:rsidR="00244935" w:rsidRDefault="00244935" w:rsidP="00215254">
      <w:pPr>
        <w:spacing w:after="0" w:line="240" w:lineRule="auto"/>
      </w:pPr>
      <w:r>
        <w:separator/>
      </w:r>
    </w:p>
  </w:footnote>
  <w:footnote w:type="continuationSeparator" w:id="0">
    <w:p w14:paraId="6EBEB66E" w14:textId="77777777" w:rsidR="00244935" w:rsidRDefault="00244935" w:rsidP="00215254">
      <w:pPr>
        <w:spacing w:after="0" w:line="240" w:lineRule="auto"/>
      </w:pPr>
      <w:r>
        <w:continuationSeparator/>
      </w:r>
    </w:p>
  </w:footnote>
  <w:footnote w:type="continuationNotice" w:id="1">
    <w:p w14:paraId="5BCE1726" w14:textId="77777777" w:rsidR="00244935" w:rsidRDefault="002449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7"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9"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1"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38F5D40"/>
    <w:multiLevelType w:val="multilevel"/>
    <w:tmpl w:val="83F85B9E"/>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16"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17"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18"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8"/>
  </w:num>
  <w:num w:numId="2" w16cid:durableId="621229051">
    <w:abstractNumId w:val="15"/>
  </w:num>
  <w:num w:numId="3" w16cid:durableId="1376584743">
    <w:abstractNumId w:val="3"/>
  </w:num>
  <w:num w:numId="4" w16cid:durableId="529026165">
    <w:abstractNumId w:val="0"/>
  </w:num>
  <w:num w:numId="5" w16cid:durableId="1908494136">
    <w:abstractNumId w:val="15"/>
    <w:lvlOverride w:ilvl="0">
      <w:startOverride w:val="1"/>
    </w:lvlOverride>
  </w:num>
  <w:num w:numId="6" w16cid:durableId="574554996">
    <w:abstractNumId w:val="15"/>
    <w:lvlOverride w:ilvl="0">
      <w:startOverride w:val="1"/>
    </w:lvlOverride>
  </w:num>
  <w:num w:numId="7" w16cid:durableId="2132431253">
    <w:abstractNumId w:val="17"/>
  </w:num>
  <w:num w:numId="8" w16cid:durableId="598292281">
    <w:abstractNumId w:val="1"/>
  </w:num>
  <w:num w:numId="9" w16cid:durableId="1661470729">
    <w:abstractNumId w:val="18"/>
  </w:num>
  <w:num w:numId="10" w16cid:durableId="443812004">
    <w:abstractNumId w:val="9"/>
  </w:num>
  <w:num w:numId="11" w16cid:durableId="588271186">
    <w:abstractNumId w:val="16"/>
  </w:num>
  <w:num w:numId="12" w16cid:durableId="2109613916">
    <w:abstractNumId w:val="6"/>
  </w:num>
  <w:num w:numId="13" w16cid:durableId="397289862">
    <w:abstractNumId w:val="14"/>
  </w:num>
  <w:num w:numId="14" w16cid:durableId="1815637297">
    <w:abstractNumId w:val="7"/>
  </w:num>
  <w:num w:numId="15" w16cid:durableId="745958181">
    <w:abstractNumId w:val="10"/>
  </w:num>
  <w:num w:numId="16" w16cid:durableId="367263953">
    <w:abstractNumId w:val="13"/>
  </w:num>
  <w:num w:numId="17" w16cid:durableId="1154566586">
    <w:abstractNumId w:val="5"/>
  </w:num>
  <w:num w:numId="18" w16cid:durableId="350182560">
    <w:abstractNumId w:val="4"/>
  </w:num>
  <w:num w:numId="19" w16cid:durableId="1460106149">
    <w:abstractNumId w:val="11"/>
  </w:num>
  <w:num w:numId="20" w16cid:durableId="958414445">
    <w:abstractNumId w:val="12"/>
  </w:num>
  <w:num w:numId="21" w16cid:durableId="3276374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12292"/>
    <w:rsid w:val="00015A44"/>
    <w:rsid w:val="00022264"/>
    <w:rsid w:val="00025485"/>
    <w:rsid w:val="00031309"/>
    <w:rsid w:val="00031386"/>
    <w:rsid w:val="00034790"/>
    <w:rsid w:val="00040769"/>
    <w:rsid w:val="000437C8"/>
    <w:rsid w:val="00046D1D"/>
    <w:rsid w:val="000507DD"/>
    <w:rsid w:val="00056694"/>
    <w:rsid w:val="0005751E"/>
    <w:rsid w:val="000752A4"/>
    <w:rsid w:val="00076762"/>
    <w:rsid w:val="000819E7"/>
    <w:rsid w:val="0008243E"/>
    <w:rsid w:val="00082AA3"/>
    <w:rsid w:val="0008449B"/>
    <w:rsid w:val="00086508"/>
    <w:rsid w:val="0009236A"/>
    <w:rsid w:val="00095470"/>
    <w:rsid w:val="000A015F"/>
    <w:rsid w:val="000B0CFE"/>
    <w:rsid w:val="000B10F2"/>
    <w:rsid w:val="000B2781"/>
    <w:rsid w:val="000B2C79"/>
    <w:rsid w:val="000B3C6D"/>
    <w:rsid w:val="000C02C2"/>
    <w:rsid w:val="000C2D83"/>
    <w:rsid w:val="000C3AC2"/>
    <w:rsid w:val="000C3CB6"/>
    <w:rsid w:val="000C618B"/>
    <w:rsid w:val="000D561D"/>
    <w:rsid w:val="000D5E38"/>
    <w:rsid w:val="000D634A"/>
    <w:rsid w:val="000D6C66"/>
    <w:rsid w:val="000D7617"/>
    <w:rsid w:val="000E08D0"/>
    <w:rsid w:val="000E3950"/>
    <w:rsid w:val="000E654B"/>
    <w:rsid w:val="000E6898"/>
    <w:rsid w:val="000F21FC"/>
    <w:rsid w:val="000F24DF"/>
    <w:rsid w:val="00102D75"/>
    <w:rsid w:val="001051E6"/>
    <w:rsid w:val="00106143"/>
    <w:rsid w:val="00110D8C"/>
    <w:rsid w:val="00122BA2"/>
    <w:rsid w:val="00131CB3"/>
    <w:rsid w:val="0013223E"/>
    <w:rsid w:val="00132360"/>
    <w:rsid w:val="001428FF"/>
    <w:rsid w:val="00145AE3"/>
    <w:rsid w:val="0015676E"/>
    <w:rsid w:val="00156F19"/>
    <w:rsid w:val="00157D5D"/>
    <w:rsid w:val="00163AD3"/>
    <w:rsid w:val="00174A5D"/>
    <w:rsid w:val="00181380"/>
    <w:rsid w:val="001844EC"/>
    <w:rsid w:val="00193B9E"/>
    <w:rsid w:val="00195C64"/>
    <w:rsid w:val="00196826"/>
    <w:rsid w:val="001969CB"/>
    <w:rsid w:val="001A07D8"/>
    <w:rsid w:val="001A3193"/>
    <w:rsid w:val="001A46B1"/>
    <w:rsid w:val="001B140F"/>
    <w:rsid w:val="001B1749"/>
    <w:rsid w:val="001B2338"/>
    <w:rsid w:val="001C5129"/>
    <w:rsid w:val="001C5F85"/>
    <w:rsid w:val="001D47D4"/>
    <w:rsid w:val="001E47F6"/>
    <w:rsid w:val="001E4F93"/>
    <w:rsid w:val="001F1D33"/>
    <w:rsid w:val="001F265B"/>
    <w:rsid w:val="001F2AA4"/>
    <w:rsid w:val="001F375B"/>
    <w:rsid w:val="001F7DE9"/>
    <w:rsid w:val="00206025"/>
    <w:rsid w:val="002072D9"/>
    <w:rsid w:val="002115A6"/>
    <w:rsid w:val="00214AE4"/>
    <w:rsid w:val="00215254"/>
    <w:rsid w:val="002277DD"/>
    <w:rsid w:val="0023179C"/>
    <w:rsid w:val="00237766"/>
    <w:rsid w:val="00244935"/>
    <w:rsid w:val="00246612"/>
    <w:rsid w:val="0025650D"/>
    <w:rsid w:val="00260ACF"/>
    <w:rsid w:val="0026ECB7"/>
    <w:rsid w:val="00277ACF"/>
    <w:rsid w:val="00280F21"/>
    <w:rsid w:val="002811AB"/>
    <w:rsid w:val="00285DC3"/>
    <w:rsid w:val="00287A0C"/>
    <w:rsid w:val="00290AB3"/>
    <w:rsid w:val="0029564D"/>
    <w:rsid w:val="002A36AD"/>
    <w:rsid w:val="002B399D"/>
    <w:rsid w:val="002B4157"/>
    <w:rsid w:val="002B42DA"/>
    <w:rsid w:val="002C5DCA"/>
    <w:rsid w:val="002D4E4A"/>
    <w:rsid w:val="002E59FE"/>
    <w:rsid w:val="002E71FA"/>
    <w:rsid w:val="002F3C62"/>
    <w:rsid w:val="002F4567"/>
    <w:rsid w:val="002F7826"/>
    <w:rsid w:val="002F7A42"/>
    <w:rsid w:val="00300392"/>
    <w:rsid w:val="00305936"/>
    <w:rsid w:val="003062FC"/>
    <w:rsid w:val="00311BDC"/>
    <w:rsid w:val="003160EB"/>
    <w:rsid w:val="00320AF5"/>
    <w:rsid w:val="0032378D"/>
    <w:rsid w:val="00324713"/>
    <w:rsid w:val="00335AE1"/>
    <w:rsid w:val="00336352"/>
    <w:rsid w:val="00336DF2"/>
    <w:rsid w:val="00341900"/>
    <w:rsid w:val="0034269B"/>
    <w:rsid w:val="003456E3"/>
    <w:rsid w:val="00346C14"/>
    <w:rsid w:val="00350A5C"/>
    <w:rsid w:val="00351BC9"/>
    <w:rsid w:val="003537FF"/>
    <w:rsid w:val="0035697B"/>
    <w:rsid w:val="0035ECE8"/>
    <w:rsid w:val="00361D1B"/>
    <w:rsid w:val="00372894"/>
    <w:rsid w:val="0037617D"/>
    <w:rsid w:val="00377697"/>
    <w:rsid w:val="003815B4"/>
    <w:rsid w:val="00387F18"/>
    <w:rsid w:val="00390AFB"/>
    <w:rsid w:val="003973C8"/>
    <w:rsid w:val="003A0D19"/>
    <w:rsid w:val="003A5B98"/>
    <w:rsid w:val="003B56BA"/>
    <w:rsid w:val="003C2968"/>
    <w:rsid w:val="003C52B6"/>
    <w:rsid w:val="003C6374"/>
    <w:rsid w:val="003E2D32"/>
    <w:rsid w:val="003E33C9"/>
    <w:rsid w:val="003E5625"/>
    <w:rsid w:val="003E582F"/>
    <w:rsid w:val="003F1688"/>
    <w:rsid w:val="003F2C76"/>
    <w:rsid w:val="003F7405"/>
    <w:rsid w:val="00400291"/>
    <w:rsid w:val="00401516"/>
    <w:rsid w:val="00402886"/>
    <w:rsid w:val="00402B35"/>
    <w:rsid w:val="00404D60"/>
    <w:rsid w:val="0041759D"/>
    <w:rsid w:val="0041B343"/>
    <w:rsid w:val="00423EFF"/>
    <w:rsid w:val="004258C2"/>
    <w:rsid w:val="00425972"/>
    <w:rsid w:val="00427DED"/>
    <w:rsid w:val="00431CDE"/>
    <w:rsid w:val="004336C9"/>
    <w:rsid w:val="00440D84"/>
    <w:rsid w:val="00441A08"/>
    <w:rsid w:val="0044263E"/>
    <w:rsid w:val="00445313"/>
    <w:rsid w:val="00446096"/>
    <w:rsid w:val="00450DE1"/>
    <w:rsid w:val="00462A51"/>
    <w:rsid w:val="00474F5E"/>
    <w:rsid w:val="00478AC8"/>
    <w:rsid w:val="0048596D"/>
    <w:rsid w:val="004971D7"/>
    <w:rsid w:val="004A1049"/>
    <w:rsid w:val="004A442E"/>
    <w:rsid w:val="004A48B0"/>
    <w:rsid w:val="004A514D"/>
    <w:rsid w:val="004C23EE"/>
    <w:rsid w:val="004C35FD"/>
    <w:rsid w:val="004D00C2"/>
    <w:rsid w:val="004D3251"/>
    <w:rsid w:val="00500A69"/>
    <w:rsid w:val="00502485"/>
    <w:rsid w:val="005129E4"/>
    <w:rsid w:val="00526F83"/>
    <w:rsid w:val="005321B5"/>
    <w:rsid w:val="00533819"/>
    <w:rsid w:val="0053572D"/>
    <w:rsid w:val="00545232"/>
    <w:rsid w:val="00546B17"/>
    <w:rsid w:val="00554E83"/>
    <w:rsid w:val="0055511D"/>
    <w:rsid w:val="0055599F"/>
    <w:rsid w:val="00562C10"/>
    <w:rsid w:val="00564F9B"/>
    <w:rsid w:val="005669C3"/>
    <w:rsid w:val="00572054"/>
    <w:rsid w:val="00580054"/>
    <w:rsid w:val="0058011E"/>
    <w:rsid w:val="00586714"/>
    <w:rsid w:val="00590C81"/>
    <w:rsid w:val="00591E12"/>
    <w:rsid w:val="00593CB1"/>
    <w:rsid w:val="00596C0B"/>
    <w:rsid w:val="005A10EE"/>
    <w:rsid w:val="005A153E"/>
    <w:rsid w:val="005B4B95"/>
    <w:rsid w:val="005C2C02"/>
    <w:rsid w:val="005C40F7"/>
    <w:rsid w:val="005C7BB7"/>
    <w:rsid w:val="005D02F9"/>
    <w:rsid w:val="005E1224"/>
    <w:rsid w:val="005E15DB"/>
    <w:rsid w:val="005E72F9"/>
    <w:rsid w:val="00605EF8"/>
    <w:rsid w:val="006060B2"/>
    <w:rsid w:val="00606D96"/>
    <w:rsid w:val="0060774D"/>
    <w:rsid w:val="0061046E"/>
    <w:rsid w:val="00612B5A"/>
    <w:rsid w:val="0061753A"/>
    <w:rsid w:val="006205DA"/>
    <w:rsid w:val="00622B15"/>
    <w:rsid w:val="006271A6"/>
    <w:rsid w:val="0063044D"/>
    <w:rsid w:val="00630DD2"/>
    <w:rsid w:val="0064258A"/>
    <w:rsid w:val="006427E9"/>
    <w:rsid w:val="00646B16"/>
    <w:rsid w:val="006520EE"/>
    <w:rsid w:val="00652E8A"/>
    <w:rsid w:val="0066176D"/>
    <w:rsid w:val="006807F9"/>
    <w:rsid w:val="006855E4"/>
    <w:rsid w:val="006865AB"/>
    <w:rsid w:val="006A028D"/>
    <w:rsid w:val="006A1358"/>
    <w:rsid w:val="006A4759"/>
    <w:rsid w:val="006A477A"/>
    <w:rsid w:val="006A65AD"/>
    <w:rsid w:val="006C1EE0"/>
    <w:rsid w:val="006C29A8"/>
    <w:rsid w:val="006C3752"/>
    <w:rsid w:val="006C5B8D"/>
    <w:rsid w:val="006D1BF2"/>
    <w:rsid w:val="006D46FD"/>
    <w:rsid w:val="006E09D5"/>
    <w:rsid w:val="006E1F10"/>
    <w:rsid w:val="006E234F"/>
    <w:rsid w:val="006E2D71"/>
    <w:rsid w:val="00701AD4"/>
    <w:rsid w:val="007057BD"/>
    <w:rsid w:val="00713B52"/>
    <w:rsid w:val="00714270"/>
    <w:rsid w:val="00717495"/>
    <w:rsid w:val="00720C49"/>
    <w:rsid w:val="00721822"/>
    <w:rsid w:val="00721D3B"/>
    <w:rsid w:val="00721FE2"/>
    <w:rsid w:val="00722FF4"/>
    <w:rsid w:val="0072428B"/>
    <w:rsid w:val="007261DF"/>
    <w:rsid w:val="0073447B"/>
    <w:rsid w:val="00735C84"/>
    <w:rsid w:val="00735E2F"/>
    <w:rsid w:val="007368E5"/>
    <w:rsid w:val="00737F7D"/>
    <w:rsid w:val="00743A9F"/>
    <w:rsid w:val="00752745"/>
    <w:rsid w:val="00756990"/>
    <w:rsid w:val="00756A49"/>
    <w:rsid w:val="007733D4"/>
    <w:rsid w:val="007741FD"/>
    <w:rsid w:val="00781B78"/>
    <w:rsid w:val="007822DD"/>
    <w:rsid w:val="0078394D"/>
    <w:rsid w:val="00786376"/>
    <w:rsid w:val="00792257"/>
    <w:rsid w:val="007A2CBB"/>
    <w:rsid w:val="007A4AF2"/>
    <w:rsid w:val="007A4C15"/>
    <w:rsid w:val="007D199A"/>
    <w:rsid w:val="007D32C5"/>
    <w:rsid w:val="007D396C"/>
    <w:rsid w:val="007D7478"/>
    <w:rsid w:val="007E5FC1"/>
    <w:rsid w:val="007E66FD"/>
    <w:rsid w:val="007E7379"/>
    <w:rsid w:val="007F5005"/>
    <w:rsid w:val="007F5FE9"/>
    <w:rsid w:val="0080124A"/>
    <w:rsid w:val="00804B6B"/>
    <w:rsid w:val="00805115"/>
    <w:rsid w:val="00810C33"/>
    <w:rsid w:val="00813E47"/>
    <w:rsid w:val="00814F91"/>
    <w:rsid w:val="0081585F"/>
    <w:rsid w:val="008237D5"/>
    <w:rsid w:val="00824190"/>
    <w:rsid w:val="00843589"/>
    <w:rsid w:val="00847068"/>
    <w:rsid w:val="008539E0"/>
    <w:rsid w:val="00856522"/>
    <w:rsid w:val="00864E6E"/>
    <w:rsid w:val="0086FC28"/>
    <w:rsid w:val="00870907"/>
    <w:rsid w:val="0087677C"/>
    <w:rsid w:val="00876D1C"/>
    <w:rsid w:val="00881CC5"/>
    <w:rsid w:val="00887A36"/>
    <w:rsid w:val="00891ACC"/>
    <w:rsid w:val="0089717D"/>
    <w:rsid w:val="008B102C"/>
    <w:rsid w:val="008B16AB"/>
    <w:rsid w:val="008B1A4D"/>
    <w:rsid w:val="008B5208"/>
    <w:rsid w:val="008B752A"/>
    <w:rsid w:val="008B7F5E"/>
    <w:rsid w:val="008C2D52"/>
    <w:rsid w:val="008D02ED"/>
    <w:rsid w:val="008D396F"/>
    <w:rsid w:val="008D53AD"/>
    <w:rsid w:val="008E0032"/>
    <w:rsid w:val="008E0B44"/>
    <w:rsid w:val="008E185B"/>
    <w:rsid w:val="008E2F84"/>
    <w:rsid w:val="008E3D3B"/>
    <w:rsid w:val="008E4204"/>
    <w:rsid w:val="008F0FE8"/>
    <w:rsid w:val="008F25D5"/>
    <w:rsid w:val="008F5A5E"/>
    <w:rsid w:val="008F6165"/>
    <w:rsid w:val="008F6DC4"/>
    <w:rsid w:val="00900535"/>
    <w:rsid w:val="00900967"/>
    <w:rsid w:val="009051A3"/>
    <w:rsid w:val="0090553B"/>
    <w:rsid w:val="00917503"/>
    <w:rsid w:val="00920B7C"/>
    <w:rsid w:val="0092188B"/>
    <w:rsid w:val="00932BA7"/>
    <w:rsid w:val="00936E98"/>
    <w:rsid w:val="009432CD"/>
    <w:rsid w:val="00960FEE"/>
    <w:rsid w:val="00962DA8"/>
    <w:rsid w:val="009640E7"/>
    <w:rsid w:val="00964691"/>
    <w:rsid w:val="009729E2"/>
    <w:rsid w:val="0097425A"/>
    <w:rsid w:val="00976009"/>
    <w:rsid w:val="00981F8C"/>
    <w:rsid w:val="00983E88"/>
    <w:rsid w:val="00985869"/>
    <w:rsid w:val="00985DAE"/>
    <w:rsid w:val="00987301"/>
    <w:rsid w:val="00991BD3"/>
    <w:rsid w:val="00992E41"/>
    <w:rsid w:val="009961A0"/>
    <w:rsid w:val="00996E3B"/>
    <w:rsid w:val="009A198B"/>
    <w:rsid w:val="009A335C"/>
    <w:rsid w:val="009B4F2C"/>
    <w:rsid w:val="009C0053"/>
    <w:rsid w:val="009C00A1"/>
    <w:rsid w:val="009D444A"/>
    <w:rsid w:val="009E351C"/>
    <w:rsid w:val="009E4920"/>
    <w:rsid w:val="009E4BEC"/>
    <w:rsid w:val="009E4FC2"/>
    <w:rsid w:val="009E7F68"/>
    <w:rsid w:val="00A017D8"/>
    <w:rsid w:val="00A0219C"/>
    <w:rsid w:val="00A02E14"/>
    <w:rsid w:val="00A10506"/>
    <w:rsid w:val="00A22129"/>
    <w:rsid w:val="00A24578"/>
    <w:rsid w:val="00A34F5E"/>
    <w:rsid w:val="00A37022"/>
    <w:rsid w:val="00A41223"/>
    <w:rsid w:val="00A47129"/>
    <w:rsid w:val="00A54B81"/>
    <w:rsid w:val="00A55134"/>
    <w:rsid w:val="00A6081B"/>
    <w:rsid w:val="00A6162B"/>
    <w:rsid w:val="00A62E2E"/>
    <w:rsid w:val="00A65406"/>
    <w:rsid w:val="00A8272C"/>
    <w:rsid w:val="00A8435E"/>
    <w:rsid w:val="00A9230C"/>
    <w:rsid w:val="00A933C1"/>
    <w:rsid w:val="00A967CA"/>
    <w:rsid w:val="00AA02CD"/>
    <w:rsid w:val="00AA2EFF"/>
    <w:rsid w:val="00AA4346"/>
    <w:rsid w:val="00AA7BEC"/>
    <w:rsid w:val="00AB1412"/>
    <w:rsid w:val="00AB2030"/>
    <w:rsid w:val="00AC2F5B"/>
    <w:rsid w:val="00AC4CFA"/>
    <w:rsid w:val="00AD5D5C"/>
    <w:rsid w:val="00ADCE1F"/>
    <w:rsid w:val="00AE7FCA"/>
    <w:rsid w:val="00AF400A"/>
    <w:rsid w:val="00AF7B0E"/>
    <w:rsid w:val="00B000E1"/>
    <w:rsid w:val="00B02FA9"/>
    <w:rsid w:val="00B07D91"/>
    <w:rsid w:val="00B228E4"/>
    <w:rsid w:val="00B240CC"/>
    <w:rsid w:val="00B24968"/>
    <w:rsid w:val="00B2646B"/>
    <w:rsid w:val="00B30C27"/>
    <w:rsid w:val="00B35A20"/>
    <w:rsid w:val="00B36090"/>
    <w:rsid w:val="00B47BD4"/>
    <w:rsid w:val="00B60D36"/>
    <w:rsid w:val="00B62AB5"/>
    <w:rsid w:val="00B6456C"/>
    <w:rsid w:val="00B73313"/>
    <w:rsid w:val="00B757EC"/>
    <w:rsid w:val="00B908BA"/>
    <w:rsid w:val="00B9233E"/>
    <w:rsid w:val="00B97CD0"/>
    <w:rsid w:val="00BA3A45"/>
    <w:rsid w:val="00BA3F55"/>
    <w:rsid w:val="00BA45AA"/>
    <w:rsid w:val="00BB0EB4"/>
    <w:rsid w:val="00BB68E0"/>
    <w:rsid w:val="00BB77C9"/>
    <w:rsid w:val="00BC49EB"/>
    <w:rsid w:val="00BD10BB"/>
    <w:rsid w:val="00BE10ED"/>
    <w:rsid w:val="00BF2635"/>
    <w:rsid w:val="00BF39D1"/>
    <w:rsid w:val="00C04FAC"/>
    <w:rsid w:val="00C10349"/>
    <w:rsid w:val="00C10813"/>
    <w:rsid w:val="00C13583"/>
    <w:rsid w:val="00C1576E"/>
    <w:rsid w:val="00C15E84"/>
    <w:rsid w:val="00C16163"/>
    <w:rsid w:val="00C2084A"/>
    <w:rsid w:val="00C227E5"/>
    <w:rsid w:val="00C25E45"/>
    <w:rsid w:val="00C27B01"/>
    <w:rsid w:val="00C33357"/>
    <w:rsid w:val="00C342A2"/>
    <w:rsid w:val="00C4057E"/>
    <w:rsid w:val="00C40990"/>
    <w:rsid w:val="00C46918"/>
    <w:rsid w:val="00C479BD"/>
    <w:rsid w:val="00C47CDB"/>
    <w:rsid w:val="00C600E0"/>
    <w:rsid w:val="00C65AF4"/>
    <w:rsid w:val="00C74F4F"/>
    <w:rsid w:val="00C90B55"/>
    <w:rsid w:val="00C913DA"/>
    <w:rsid w:val="00C937FD"/>
    <w:rsid w:val="00CB7D4A"/>
    <w:rsid w:val="00CD033F"/>
    <w:rsid w:val="00CD1B32"/>
    <w:rsid w:val="00CD7AC1"/>
    <w:rsid w:val="00CE0C81"/>
    <w:rsid w:val="00CF1E6E"/>
    <w:rsid w:val="00CF2B69"/>
    <w:rsid w:val="00D00149"/>
    <w:rsid w:val="00D031A1"/>
    <w:rsid w:val="00D0588C"/>
    <w:rsid w:val="00D10707"/>
    <w:rsid w:val="00D107EE"/>
    <w:rsid w:val="00D12FCA"/>
    <w:rsid w:val="00D16C77"/>
    <w:rsid w:val="00D20D17"/>
    <w:rsid w:val="00D31DD5"/>
    <w:rsid w:val="00D34CEB"/>
    <w:rsid w:val="00D417CF"/>
    <w:rsid w:val="00D4497C"/>
    <w:rsid w:val="00D45AF4"/>
    <w:rsid w:val="00D50414"/>
    <w:rsid w:val="00D53D99"/>
    <w:rsid w:val="00D56D12"/>
    <w:rsid w:val="00D5701A"/>
    <w:rsid w:val="00D57836"/>
    <w:rsid w:val="00D600D1"/>
    <w:rsid w:val="00D60930"/>
    <w:rsid w:val="00D64EAC"/>
    <w:rsid w:val="00D70D73"/>
    <w:rsid w:val="00D720D7"/>
    <w:rsid w:val="00D74EA9"/>
    <w:rsid w:val="00D80BD6"/>
    <w:rsid w:val="00D82E9D"/>
    <w:rsid w:val="00D87670"/>
    <w:rsid w:val="00D97D15"/>
    <w:rsid w:val="00D97F2C"/>
    <w:rsid w:val="00DA2677"/>
    <w:rsid w:val="00DA385B"/>
    <w:rsid w:val="00DA406A"/>
    <w:rsid w:val="00DA522A"/>
    <w:rsid w:val="00DB07F3"/>
    <w:rsid w:val="00DC11D3"/>
    <w:rsid w:val="00DC2E2F"/>
    <w:rsid w:val="00DC5447"/>
    <w:rsid w:val="00DD5E3C"/>
    <w:rsid w:val="00DD7D75"/>
    <w:rsid w:val="00DE1661"/>
    <w:rsid w:val="00DE26B2"/>
    <w:rsid w:val="00DE5356"/>
    <w:rsid w:val="00DE5EFE"/>
    <w:rsid w:val="00DE63A9"/>
    <w:rsid w:val="00DF1E08"/>
    <w:rsid w:val="00DF2068"/>
    <w:rsid w:val="00DF3D4C"/>
    <w:rsid w:val="00DF422D"/>
    <w:rsid w:val="00E01BF8"/>
    <w:rsid w:val="00E03076"/>
    <w:rsid w:val="00E1095C"/>
    <w:rsid w:val="00E1247F"/>
    <w:rsid w:val="00E212C4"/>
    <w:rsid w:val="00E25F6F"/>
    <w:rsid w:val="00E27649"/>
    <w:rsid w:val="00E40A84"/>
    <w:rsid w:val="00E42147"/>
    <w:rsid w:val="00E42EBF"/>
    <w:rsid w:val="00E654E5"/>
    <w:rsid w:val="00E66DF0"/>
    <w:rsid w:val="00E72567"/>
    <w:rsid w:val="00E74552"/>
    <w:rsid w:val="00E752C0"/>
    <w:rsid w:val="00E76ED3"/>
    <w:rsid w:val="00E8621C"/>
    <w:rsid w:val="00E90D9C"/>
    <w:rsid w:val="00E9562C"/>
    <w:rsid w:val="00EA1F3B"/>
    <w:rsid w:val="00EA321A"/>
    <w:rsid w:val="00EC0513"/>
    <w:rsid w:val="00EC6FF9"/>
    <w:rsid w:val="00ED426B"/>
    <w:rsid w:val="00ED7C1B"/>
    <w:rsid w:val="00ED7C43"/>
    <w:rsid w:val="00EE1FCF"/>
    <w:rsid w:val="00EE4EA8"/>
    <w:rsid w:val="00EE4FAE"/>
    <w:rsid w:val="00EF1B5F"/>
    <w:rsid w:val="00F0068A"/>
    <w:rsid w:val="00F06115"/>
    <w:rsid w:val="00F20502"/>
    <w:rsid w:val="00F22EF6"/>
    <w:rsid w:val="00F31761"/>
    <w:rsid w:val="00F34EDD"/>
    <w:rsid w:val="00F407B4"/>
    <w:rsid w:val="00F41582"/>
    <w:rsid w:val="00F46F1A"/>
    <w:rsid w:val="00F521F9"/>
    <w:rsid w:val="00F56DA5"/>
    <w:rsid w:val="00F62A87"/>
    <w:rsid w:val="00F6534F"/>
    <w:rsid w:val="00F65E12"/>
    <w:rsid w:val="00F70083"/>
    <w:rsid w:val="00F73995"/>
    <w:rsid w:val="00F74CB5"/>
    <w:rsid w:val="00F773C3"/>
    <w:rsid w:val="00F81F65"/>
    <w:rsid w:val="00F84742"/>
    <w:rsid w:val="00F84C6F"/>
    <w:rsid w:val="00F87825"/>
    <w:rsid w:val="00F961B7"/>
    <w:rsid w:val="00FA3FDD"/>
    <w:rsid w:val="00FA5C14"/>
    <w:rsid w:val="00FA6AAE"/>
    <w:rsid w:val="00FA7980"/>
    <w:rsid w:val="00FB4FC6"/>
    <w:rsid w:val="00FB501E"/>
    <w:rsid w:val="00FB6E44"/>
    <w:rsid w:val="00FB74E4"/>
    <w:rsid w:val="00FB770A"/>
    <w:rsid w:val="00FC0B24"/>
    <w:rsid w:val="00FC17BD"/>
    <w:rsid w:val="00FC3F3F"/>
    <w:rsid w:val="00FC653B"/>
    <w:rsid w:val="00FC74FF"/>
    <w:rsid w:val="00FD44C2"/>
    <w:rsid w:val="00FE38AA"/>
    <w:rsid w:val="00FE3A7F"/>
    <w:rsid w:val="00FE41B4"/>
    <w:rsid w:val="00FE5273"/>
    <w:rsid w:val="00FF04C0"/>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425A"/>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7D7478"/>
    <w:rPr>
      <w:color w:val="0563C1" w:themeColor="hyperlink"/>
      <w:u w:val="single"/>
    </w:rPr>
  </w:style>
  <w:style w:type="character" w:styleId="Lahendamatamainimine">
    <w:name w:val="Unresolved Mention"/>
    <w:basedOn w:val="Liguvaikefont"/>
    <w:uiPriority w:val="99"/>
    <w:semiHidden/>
    <w:unhideWhenUsed/>
    <w:rsid w:val="007D7478"/>
    <w:rPr>
      <w:color w:val="605E5C"/>
      <w:shd w:val="clear" w:color="auto" w:fill="E1DFDD"/>
    </w:rPr>
  </w:style>
  <w:style w:type="paragraph" w:styleId="Loendilik">
    <w:name w:val="List Paragraph"/>
    <w:aliases w:val="Mummuga loetelu,Colorful List - Accent 11,Loendi l›ik,List Paragraph1,Table of contents numbered"/>
    <w:basedOn w:val="Normaallaad"/>
    <w:link w:val="LoendilikMrk"/>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oendilikMrk">
    <w:name w:val="Loendi lõik Märk"/>
    <w:aliases w:val="Mummuga loetelu Märk,Colorful List - Accent 11 Märk,Loendi l›ik Märk,List Paragraph1 Märk,Table of contents numbered Märk"/>
    <w:basedOn w:val="Liguvaikefont"/>
    <w:link w:val="Loendilik"/>
    <w:uiPriority w:val="34"/>
    <w:locked/>
    <w:rsid w:val="001D47D4"/>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3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215254"/>
    <w:pPr>
      <w:tabs>
        <w:tab w:val="center" w:pos="4513"/>
        <w:tab w:val="right" w:pos="9026"/>
      </w:tabs>
      <w:spacing w:after="0" w:line="240" w:lineRule="auto"/>
    </w:pPr>
  </w:style>
  <w:style w:type="character" w:customStyle="1" w:styleId="PisMrk">
    <w:name w:val="Päis Märk"/>
    <w:basedOn w:val="Liguvaikefont"/>
    <w:link w:val="Pis"/>
    <w:uiPriority w:val="99"/>
    <w:rsid w:val="00215254"/>
  </w:style>
  <w:style w:type="paragraph" w:styleId="Jalus">
    <w:name w:val="footer"/>
    <w:basedOn w:val="Normaallaad"/>
    <w:link w:val="JalusMrk"/>
    <w:uiPriority w:val="99"/>
    <w:unhideWhenUsed/>
    <w:rsid w:val="00215254"/>
    <w:pPr>
      <w:tabs>
        <w:tab w:val="center" w:pos="4513"/>
        <w:tab w:val="right" w:pos="9026"/>
      </w:tabs>
      <w:spacing w:after="0" w:line="240" w:lineRule="auto"/>
    </w:pPr>
  </w:style>
  <w:style w:type="character" w:customStyle="1" w:styleId="JalusMrk">
    <w:name w:val="Jalus Märk"/>
    <w:basedOn w:val="Liguvaikefont"/>
    <w:link w:val="Jalus"/>
    <w:uiPriority w:val="99"/>
    <w:rsid w:val="00215254"/>
  </w:style>
  <w:style w:type="character" w:styleId="Kommentaariviide">
    <w:name w:val="annotation reference"/>
    <w:basedOn w:val="Liguvaikefont"/>
    <w:uiPriority w:val="99"/>
    <w:semiHidden/>
    <w:unhideWhenUsed/>
    <w:rsid w:val="00B6456C"/>
    <w:rPr>
      <w:sz w:val="16"/>
      <w:szCs w:val="16"/>
    </w:rPr>
  </w:style>
  <w:style w:type="paragraph" w:styleId="Kommentaaritekst">
    <w:name w:val="annotation text"/>
    <w:basedOn w:val="Normaallaad"/>
    <w:link w:val="KommentaaritekstMrk"/>
    <w:uiPriority w:val="99"/>
    <w:unhideWhenUsed/>
    <w:rsid w:val="00B6456C"/>
    <w:pPr>
      <w:spacing w:line="240" w:lineRule="auto"/>
    </w:pPr>
    <w:rPr>
      <w:sz w:val="20"/>
      <w:szCs w:val="20"/>
    </w:rPr>
  </w:style>
  <w:style w:type="character" w:customStyle="1" w:styleId="KommentaaritekstMrk">
    <w:name w:val="Kommentaari tekst Märk"/>
    <w:basedOn w:val="Liguvaikefont"/>
    <w:link w:val="Kommentaaritekst"/>
    <w:uiPriority w:val="99"/>
    <w:rsid w:val="00B6456C"/>
    <w:rPr>
      <w:sz w:val="20"/>
      <w:szCs w:val="20"/>
    </w:rPr>
  </w:style>
  <w:style w:type="paragraph" w:styleId="Kommentaariteema">
    <w:name w:val="annotation subject"/>
    <w:basedOn w:val="Kommentaaritekst"/>
    <w:next w:val="Kommentaaritekst"/>
    <w:link w:val="KommentaariteemaMrk"/>
    <w:uiPriority w:val="99"/>
    <w:semiHidden/>
    <w:unhideWhenUsed/>
    <w:rsid w:val="00B6456C"/>
    <w:rPr>
      <w:b/>
      <w:bCs/>
    </w:rPr>
  </w:style>
  <w:style w:type="character" w:customStyle="1" w:styleId="KommentaariteemaMrk">
    <w:name w:val="Kommentaari teema Märk"/>
    <w:basedOn w:val="KommentaaritekstMrk"/>
    <w:link w:val="Kommentaariteema"/>
    <w:uiPriority w:val="99"/>
    <w:semiHidden/>
    <w:rsid w:val="00B6456C"/>
    <w:rPr>
      <w:b/>
      <w:bCs/>
      <w:sz w:val="20"/>
      <w:szCs w:val="20"/>
    </w:rPr>
  </w:style>
  <w:style w:type="character" w:styleId="Klastatudhperlink">
    <w:name w:val="FollowedHyperlink"/>
    <w:basedOn w:val="Liguvaikefont"/>
    <w:uiPriority w:val="99"/>
    <w:semiHidden/>
    <w:unhideWhenUsed/>
    <w:rsid w:val="001A3193"/>
    <w:rPr>
      <w:color w:val="954F72" w:themeColor="followedHyperlink"/>
      <w:u w:val="single"/>
    </w:rPr>
  </w:style>
  <w:style w:type="paragraph" w:styleId="Pealkiri">
    <w:name w:val="Title"/>
    <w:basedOn w:val="Normaallaad"/>
    <w:next w:val="Normaallaad"/>
    <w:link w:val="PealkiriMrk"/>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2AA4"/>
    <w:rPr>
      <w:rFonts w:asciiTheme="majorHAnsi" w:eastAsiaTheme="majorEastAsia" w:hAnsiTheme="majorHAnsi" w:cstheme="majorBidi"/>
      <w:spacing w:val="-10"/>
      <w:kern w:val="28"/>
      <w:sz w:val="56"/>
      <w:szCs w:val="56"/>
    </w:rPr>
  </w:style>
  <w:style w:type="character" w:styleId="Tugev">
    <w:name w:val="Strong"/>
    <w:basedOn w:val="Liguvaikefont"/>
    <w:uiPriority w:val="22"/>
    <w:qFormat/>
    <w:rsid w:val="001F2AA4"/>
    <w:rPr>
      <w:b/>
      <w:bCs/>
    </w:rPr>
  </w:style>
  <w:style w:type="paragraph" w:styleId="Redaktsio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gratsioon.ee/keelelahe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ntegratsioon.ee/sites/default/files/2023-05/Integratsiooni%20Sihtasutuse%20ja%20EL%20kaasrahastuse%20logo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gratsioon.ee/sumboolika-ja-logo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customXml/itemProps3.xml><?xml version="1.0" encoding="utf-8"?>
<ds:datastoreItem xmlns:ds="http://schemas.openxmlformats.org/officeDocument/2006/customXml" ds:itemID="{5F20B334-B05E-4321-8DD5-FB57742983EA}">
  <ds:schemaRefs>
    <ds:schemaRef ds:uri="http://schemas.openxmlformats.org/package/2006/metadata/core-properties"/>
    <ds:schemaRef ds:uri="http://schemas.microsoft.com/office/2006/metadata/properties"/>
    <ds:schemaRef ds:uri="fca35218-bd43-4446-9543-dd5de950e578"/>
    <ds:schemaRef ds:uri="http://schemas.microsoft.com/office/infopath/2007/PartnerControls"/>
    <ds:schemaRef ds:uri="http://schemas.microsoft.com/office/2006/documentManagement/types"/>
    <ds:schemaRef ds:uri="http://purl.org/dc/terms/"/>
    <ds:schemaRef ds:uri="http://purl.org/dc/dcmitype/"/>
    <ds:schemaRef ds:uri="dd8eaf69-cc5c-4f7c-bbd1-3ce94ee2cc51"/>
    <ds:schemaRef ds:uri="http://www.w3.org/XML/1998/namespace"/>
    <ds:schemaRef ds:uri="http://purl.org/dc/elements/1.1/"/>
  </ds:schemaRefs>
</ds:datastoreItem>
</file>

<file path=customXml/itemProps4.xml><?xml version="1.0" encoding="utf-8"?>
<ds:datastoreItem xmlns:ds="http://schemas.openxmlformats.org/officeDocument/2006/customXml" ds:itemID="{DBB9C59E-0CA6-4BE3-8400-58D872A31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3811</Words>
  <Characters>22105</Characters>
  <Application>Microsoft Office Word</Application>
  <DocSecurity>0</DocSecurity>
  <Lines>184</Lines>
  <Paragraphs>51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Katrin Maiste</cp:lastModifiedBy>
  <cp:revision>6</cp:revision>
  <cp:lastPrinted>2023-06-05T10:44:00Z</cp:lastPrinted>
  <dcterms:created xsi:type="dcterms:W3CDTF">2025-10-23T06:24:00Z</dcterms:created>
  <dcterms:modified xsi:type="dcterms:W3CDTF">2025-10-23T07:56:00Z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